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95" w:type="dxa"/>
        <w:tblInd w:w="49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462"/>
        <w:gridCol w:w="1558"/>
        <w:gridCol w:w="4675"/>
      </w:tblGrid>
      <w:tr w:rsidR="00053863" w:rsidRPr="00DB392A" w:rsidTr="00053863">
        <w:trPr>
          <w:trHeight w:val="1428"/>
        </w:trPr>
        <w:tc>
          <w:tcPr>
            <w:tcW w:w="4462" w:type="dxa"/>
          </w:tcPr>
          <w:p w:rsidR="00053863" w:rsidRPr="00DB392A" w:rsidRDefault="00053863" w:rsidP="00053863">
            <w:pPr>
              <w:tabs>
                <w:tab w:val="left" w:pos="9781"/>
              </w:tabs>
              <w:ind w:left="449" w:hanging="449"/>
              <w:jc w:val="center"/>
              <w:rPr>
                <w:lang w:bidi="ur-PK"/>
              </w:rPr>
            </w:pPr>
            <w:r w:rsidRPr="00DB392A">
              <w:rPr>
                <w:lang w:bidi="ur-PK"/>
              </w:rPr>
              <w:t xml:space="preserve">Министерство образования и науки </w:t>
            </w:r>
          </w:p>
          <w:p w:rsidR="00053863" w:rsidRPr="00DB392A" w:rsidRDefault="00053863" w:rsidP="00053863">
            <w:pPr>
              <w:tabs>
                <w:tab w:val="left" w:pos="9781"/>
              </w:tabs>
              <w:ind w:left="449" w:hanging="449"/>
              <w:jc w:val="center"/>
              <w:rPr>
                <w:lang w:bidi="ur-PK"/>
              </w:rPr>
            </w:pPr>
            <w:r w:rsidRPr="00DB392A">
              <w:rPr>
                <w:lang w:bidi="ur-PK"/>
              </w:rPr>
              <w:t>Республики Татарстан</w:t>
            </w:r>
          </w:p>
          <w:p w:rsidR="00053863" w:rsidRPr="00DB392A" w:rsidRDefault="00053863" w:rsidP="00053863">
            <w:pPr>
              <w:tabs>
                <w:tab w:val="left" w:pos="9781"/>
              </w:tabs>
              <w:ind w:left="449" w:hanging="449"/>
              <w:jc w:val="center"/>
              <w:rPr>
                <w:sz w:val="8"/>
                <w:lang w:bidi="ur-PK"/>
              </w:rPr>
            </w:pPr>
          </w:p>
          <w:p w:rsidR="00053863" w:rsidRPr="00DB392A" w:rsidRDefault="00053863" w:rsidP="00053863">
            <w:pPr>
              <w:tabs>
                <w:tab w:val="left" w:pos="9781"/>
              </w:tabs>
              <w:ind w:left="449" w:hanging="449"/>
              <w:jc w:val="center"/>
              <w:rPr>
                <w:sz w:val="20"/>
                <w:lang w:bidi="ur-PK"/>
              </w:rPr>
            </w:pPr>
            <w:r w:rsidRPr="00DB392A">
              <w:rPr>
                <w:lang w:bidi="ur-PK"/>
              </w:rPr>
              <w:t>Муниципальное</w:t>
            </w:r>
            <w:r>
              <w:rPr>
                <w:lang w:bidi="ur-PK"/>
              </w:rPr>
              <w:t xml:space="preserve"> бюджетное обще</w:t>
            </w:r>
            <w:r w:rsidRPr="00DB392A">
              <w:rPr>
                <w:lang w:bidi="ur-PK"/>
              </w:rPr>
              <w:t>образовательное учреждение</w:t>
            </w:r>
          </w:p>
          <w:p w:rsidR="00053863" w:rsidRPr="00DB392A" w:rsidRDefault="00053863" w:rsidP="00053863">
            <w:pPr>
              <w:tabs>
                <w:tab w:val="left" w:pos="9781"/>
              </w:tabs>
              <w:ind w:left="449" w:hanging="449"/>
              <w:jc w:val="center"/>
              <w:rPr>
                <w:sz w:val="16"/>
              </w:rPr>
            </w:pPr>
            <w:r w:rsidRPr="00DB392A">
              <w:rPr>
                <w:sz w:val="16"/>
              </w:rPr>
              <w:t>«БИ</w:t>
            </w:r>
            <w:r>
              <w:rPr>
                <w:sz w:val="16"/>
              </w:rPr>
              <w:t>Р</w:t>
            </w:r>
            <w:r w:rsidRPr="00DB392A">
              <w:rPr>
                <w:sz w:val="16"/>
              </w:rPr>
              <w:t xml:space="preserve">ЮЛИНСКАЯ СРЕДНЯЯ </w:t>
            </w:r>
          </w:p>
          <w:p w:rsidR="00053863" w:rsidRPr="00DB392A" w:rsidRDefault="00053863" w:rsidP="00053863">
            <w:pPr>
              <w:tabs>
                <w:tab w:val="left" w:pos="9781"/>
              </w:tabs>
              <w:ind w:left="449" w:hanging="449"/>
              <w:jc w:val="center"/>
              <w:rPr>
                <w:sz w:val="16"/>
              </w:rPr>
            </w:pPr>
            <w:r w:rsidRPr="00DB392A">
              <w:rPr>
                <w:sz w:val="16"/>
              </w:rPr>
              <w:t>ОБЩЕОБРАЗОВАТЕЛЬНАЯ ШКОЛА</w:t>
            </w:r>
          </w:p>
          <w:p w:rsidR="00053863" w:rsidRPr="00DB392A" w:rsidRDefault="00053863" w:rsidP="00053863">
            <w:pPr>
              <w:tabs>
                <w:tab w:val="left" w:pos="9781"/>
              </w:tabs>
              <w:ind w:left="449" w:hanging="449"/>
              <w:jc w:val="center"/>
              <w:rPr>
                <w:sz w:val="16"/>
              </w:rPr>
            </w:pPr>
            <w:r w:rsidRPr="00DB392A">
              <w:rPr>
                <w:sz w:val="16"/>
              </w:rPr>
              <w:t>ВЫСОКОГОРСКОГО</w:t>
            </w:r>
            <w:r w:rsidRPr="00DB392A">
              <w:rPr>
                <w:sz w:val="16"/>
                <w:lang w:bidi="ur-PK"/>
              </w:rPr>
              <w:t xml:space="preserve"> </w:t>
            </w:r>
            <w:r w:rsidRPr="00DB392A">
              <w:rPr>
                <w:sz w:val="16"/>
              </w:rPr>
              <w:t>МУНИЦИПАЛЬНОГО РАЙОНА</w:t>
            </w:r>
          </w:p>
          <w:p w:rsidR="00053863" w:rsidRPr="00DB392A" w:rsidRDefault="00053863" w:rsidP="00053863">
            <w:pPr>
              <w:ind w:left="449" w:hanging="449"/>
              <w:jc w:val="center"/>
              <w:rPr>
                <w:sz w:val="16"/>
              </w:rPr>
            </w:pPr>
            <w:r w:rsidRPr="00DB392A">
              <w:rPr>
                <w:sz w:val="16"/>
              </w:rPr>
              <w:t>РЕСПУБЛИКИ ТАТАРСТАН»</w:t>
            </w:r>
          </w:p>
        </w:tc>
        <w:tc>
          <w:tcPr>
            <w:tcW w:w="1558" w:type="dxa"/>
            <w:hideMark/>
          </w:tcPr>
          <w:p w:rsidR="00053863" w:rsidRDefault="00053863" w:rsidP="0049648B">
            <w:pPr>
              <w:rPr>
                <w:lang w:val="tt-RU"/>
              </w:rPr>
            </w:pPr>
            <w:r>
              <w:rPr>
                <w:noProof/>
              </w:rPr>
              <w:drawing>
                <wp:inline distT="0" distB="0" distL="0" distR="0">
                  <wp:extent cx="609600" cy="723900"/>
                  <wp:effectExtent l="19050" t="0" r="0" b="0"/>
                  <wp:docPr id="22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053863" w:rsidRPr="00DB392A" w:rsidRDefault="00053863" w:rsidP="0049648B">
            <w:pPr>
              <w:tabs>
                <w:tab w:val="left" w:pos="9781"/>
              </w:tabs>
              <w:jc w:val="center"/>
            </w:pPr>
            <w:r w:rsidRPr="00DB392A">
              <w:t xml:space="preserve">Татарстан </w:t>
            </w:r>
            <w:proofErr w:type="spellStart"/>
            <w:r w:rsidRPr="00DB392A">
              <w:t>Республикасы</w:t>
            </w:r>
            <w:proofErr w:type="spellEnd"/>
            <w:r w:rsidRPr="00DB392A">
              <w:t xml:space="preserve">  </w:t>
            </w:r>
          </w:p>
          <w:p w:rsidR="00053863" w:rsidRPr="006F26EF" w:rsidRDefault="00053863" w:rsidP="0049648B">
            <w:pPr>
              <w:pStyle w:val="4"/>
              <w:rPr>
                <w:rFonts w:ascii="Times New Roman" w:hAnsi="Times New Roman"/>
                <w:sz w:val="8"/>
              </w:rPr>
            </w:pPr>
            <w:r w:rsidRPr="006F26EF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lang w:val="tt-RU"/>
              </w:rPr>
              <w:t>ә</w:t>
            </w:r>
            <w:proofErr w:type="spellStart"/>
            <w:r w:rsidRPr="006F26EF">
              <w:rPr>
                <w:rFonts w:ascii="Times New Roman" w:hAnsi="Times New Roman"/>
              </w:rPr>
              <w:t>гариф</w:t>
            </w:r>
            <w:proofErr w:type="spellEnd"/>
            <w:r w:rsidRPr="006F26EF">
              <w:rPr>
                <w:rFonts w:ascii="Times New Roman" w:hAnsi="Times New Roman"/>
              </w:rPr>
              <w:t xml:space="preserve"> </w:t>
            </w:r>
            <w:r w:rsidRPr="00DB392A">
              <w:rPr>
                <w:rFonts w:ascii="Times New Roman" w:hAnsi="Times New Roman"/>
                <w:lang w:val="en-US"/>
              </w:rPr>
              <w:t>h</w:t>
            </w:r>
            <w:r>
              <w:rPr>
                <w:rFonts w:ascii="Times New Roman" w:hAnsi="Times New Roman"/>
                <w:lang w:val="tt-RU"/>
              </w:rPr>
              <w:t>ә</w:t>
            </w:r>
            <w:r w:rsidRPr="006F26EF">
              <w:rPr>
                <w:rFonts w:ascii="Times New Roman" w:hAnsi="Times New Roman"/>
              </w:rPr>
              <w:t xml:space="preserve">м </w:t>
            </w:r>
            <w:proofErr w:type="spellStart"/>
            <w:r w:rsidRPr="006F26EF">
              <w:rPr>
                <w:rFonts w:ascii="Times New Roman" w:hAnsi="Times New Roman"/>
              </w:rPr>
              <w:t>ф</w:t>
            </w:r>
            <w:proofErr w:type="spellEnd"/>
            <w:r>
              <w:rPr>
                <w:rFonts w:ascii="Times New Roman" w:hAnsi="Times New Roman"/>
                <w:lang w:val="tt-RU"/>
              </w:rPr>
              <w:t>ә</w:t>
            </w:r>
            <w:proofErr w:type="spellStart"/>
            <w:r w:rsidRPr="006F26EF">
              <w:rPr>
                <w:rFonts w:ascii="Times New Roman" w:hAnsi="Times New Roman"/>
              </w:rPr>
              <w:t>н</w:t>
            </w:r>
            <w:proofErr w:type="spellEnd"/>
            <w:r w:rsidRPr="006F26EF">
              <w:rPr>
                <w:rFonts w:ascii="Times New Roman" w:hAnsi="Times New Roman"/>
              </w:rPr>
              <w:t xml:space="preserve"> </w:t>
            </w:r>
            <w:proofErr w:type="spellStart"/>
            <w:r w:rsidRPr="006F26EF">
              <w:rPr>
                <w:rFonts w:ascii="Times New Roman" w:hAnsi="Times New Roman"/>
              </w:rPr>
              <w:t>министрлыгы</w:t>
            </w:r>
            <w:proofErr w:type="spellEnd"/>
          </w:p>
          <w:p w:rsidR="00053863" w:rsidRPr="00DB392A" w:rsidRDefault="00053863" w:rsidP="0049648B">
            <w:pPr>
              <w:tabs>
                <w:tab w:val="left" w:pos="9781"/>
              </w:tabs>
              <w:jc w:val="center"/>
              <w:rPr>
                <w:sz w:val="8"/>
              </w:rPr>
            </w:pPr>
          </w:p>
          <w:p w:rsidR="00053863" w:rsidRPr="00DB392A" w:rsidRDefault="00053863" w:rsidP="0049648B">
            <w:pPr>
              <w:tabs>
                <w:tab w:val="left" w:pos="9781"/>
              </w:tabs>
              <w:jc w:val="center"/>
              <w:rPr>
                <w:sz w:val="20"/>
              </w:rPr>
            </w:pPr>
            <w:proofErr w:type="spellStart"/>
            <w:r w:rsidRPr="00DB392A">
              <w:t>Муниципаль</w:t>
            </w:r>
            <w:proofErr w:type="spellEnd"/>
            <w:r w:rsidRPr="00DB392A">
              <w:t xml:space="preserve"> </w:t>
            </w:r>
            <w:proofErr w:type="spellStart"/>
            <w:r w:rsidRPr="00DB392A">
              <w:t>белем</w:t>
            </w:r>
            <w:proofErr w:type="spellEnd"/>
            <w:r w:rsidRPr="00DB392A">
              <w:t xml:space="preserve"> </w:t>
            </w:r>
            <w:proofErr w:type="spellStart"/>
            <w:r w:rsidRPr="00DB392A">
              <w:t>бир</w:t>
            </w:r>
            <w:proofErr w:type="spellEnd"/>
            <w:r>
              <w:rPr>
                <w:lang w:val="tt-RU"/>
              </w:rPr>
              <w:t>ү</w:t>
            </w:r>
            <w:r w:rsidRPr="00DB392A">
              <w:t xml:space="preserve"> </w:t>
            </w:r>
            <w:proofErr w:type="spellStart"/>
            <w:r w:rsidRPr="00DB392A">
              <w:t>учреждениесе</w:t>
            </w:r>
            <w:proofErr w:type="spellEnd"/>
          </w:p>
          <w:p w:rsidR="00053863" w:rsidRPr="00DB392A" w:rsidRDefault="00053863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 xml:space="preserve">«ТАТАРСТАН РЕСПУБЛИКАСЫ </w:t>
            </w:r>
          </w:p>
          <w:p w:rsidR="00053863" w:rsidRPr="00DB392A" w:rsidRDefault="00053863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>БИЕКТАУ МУНИЦИПАЛЬ РАЙОНЫ</w:t>
            </w:r>
          </w:p>
          <w:p w:rsidR="00053863" w:rsidRPr="00DB392A" w:rsidRDefault="00053863" w:rsidP="0049648B">
            <w:pPr>
              <w:tabs>
                <w:tab w:val="left" w:pos="9781"/>
              </w:tabs>
              <w:jc w:val="center"/>
              <w:rPr>
                <w:b/>
                <w:sz w:val="16"/>
              </w:rPr>
            </w:pPr>
            <w:r>
              <w:rPr>
                <w:sz w:val="16"/>
                <w:lang w:val="tt-RU" w:bidi="ur-PK"/>
              </w:rPr>
              <w:t xml:space="preserve">БӨРЕЛЕ   </w:t>
            </w:r>
            <w:r w:rsidRPr="00DB392A">
              <w:rPr>
                <w:sz w:val="16"/>
                <w:lang w:bidi="ur-PK"/>
              </w:rPr>
              <w:t xml:space="preserve"> </w:t>
            </w:r>
            <w:r w:rsidRPr="00DB392A">
              <w:rPr>
                <w:sz w:val="16"/>
              </w:rPr>
              <w:t xml:space="preserve">ГОМУМИ УРТА </w:t>
            </w:r>
          </w:p>
          <w:p w:rsidR="00053863" w:rsidRPr="00DB392A" w:rsidRDefault="00053863" w:rsidP="0049648B">
            <w:pPr>
              <w:tabs>
                <w:tab w:val="left" w:pos="9781"/>
              </w:tabs>
              <w:jc w:val="center"/>
              <w:rPr>
                <w:lang w:val="tt-RU"/>
              </w:rPr>
            </w:pPr>
            <w:r w:rsidRPr="00DB392A">
              <w:rPr>
                <w:sz w:val="16"/>
              </w:rPr>
              <w:t>БЕЛЕМ БИР</w:t>
            </w:r>
            <w:proofErr w:type="gramStart"/>
            <w:r w:rsidRPr="00DB392A">
              <w:rPr>
                <w:sz w:val="16"/>
                <w:lang w:val="en-US"/>
              </w:rPr>
              <w:t>Y</w:t>
            </w:r>
            <w:proofErr w:type="gramEnd"/>
            <w:r w:rsidRPr="00DB392A">
              <w:rPr>
                <w:sz w:val="16"/>
              </w:rPr>
              <w:t xml:space="preserve"> М</w:t>
            </w:r>
            <w:r>
              <w:rPr>
                <w:sz w:val="16"/>
                <w:lang w:val="tt-RU"/>
              </w:rPr>
              <w:t>ӘКТӘБЕ</w:t>
            </w:r>
            <w:r w:rsidRPr="00DB392A">
              <w:rPr>
                <w:sz w:val="16"/>
              </w:rPr>
              <w:t>»</w:t>
            </w:r>
          </w:p>
        </w:tc>
      </w:tr>
      <w:tr w:rsidR="00053863" w:rsidRPr="00DB392A" w:rsidTr="00053863">
        <w:trPr>
          <w:trHeight w:val="154"/>
        </w:trPr>
        <w:tc>
          <w:tcPr>
            <w:tcW w:w="4462" w:type="dxa"/>
            <w:hideMark/>
          </w:tcPr>
          <w:p w:rsidR="00053863" w:rsidRPr="00DB392A" w:rsidRDefault="00053863" w:rsidP="00053863">
            <w:pPr>
              <w:ind w:left="449" w:hanging="449"/>
              <w:jc w:val="center"/>
              <w:rPr>
                <w:sz w:val="18"/>
                <w:lang w:val="tt-RU"/>
              </w:rPr>
            </w:pPr>
            <w:r w:rsidRPr="00DB392A">
              <w:rPr>
                <w:sz w:val="18"/>
                <w:lang w:val="tt-RU"/>
              </w:rPr>
              <w:t xml:space="preserve">422737, РТ, Высокогорский р-н, </w:t>
            </w:r>
            <w:r>
              <w:rPr>
                <w:sz w:val="18"/>
                <w:lang w:val="tt-RU"/>
              </w:rPr>
              <w:t>п.Бирюлинского з/с</w:t>
            </w:r>
            <w:r w:rsidRPr="00DB392A">
              <w:rPr>
                <w:sz w:val="18"/>
                <w:lang w:val="tt-RU"/>
              </w:rPr>
              <w:t>,</w:t>
            </w:r>
          </w:p>
          <w:p w:rsidR="00053863" w:rsidRPr="00DB392A" w:rsidRDefault="00053863" w:rsidP="00053863">
            <w:pPr>
              <w:ind w:left="449" w:hanging="449"/>
              <w:jc w:val="center"/>
              <w:rPr>
                <w:b/>
                <w:sz w:val="18"/>
                <w:lang w:val="tt-RU"/>
              </w:rPr>
            </w:pPr>
            <w:r w:rsidRPr="00DB392A">
              <w:rPr>
                <w:sz w:val="18"/>
                <w:lang w:val="tt-RU"/>
              </w:rPr>
              <w:t>ул.</w:t>
            </w:r>
            <w:r>
              <w:rPr>
                <w:sz w:val="18"/>
                <w:lang w:val="tt-RU"/>
              </w:rPr>
              <w:t>Воинов-Интернационалистов</w:t>
            </w:r>
            <w:r w:rsidRPr="00DB392A">
              <w:rPr>
                <w:sz w:val="18"/>
                <w:lang w:val="tt-RU"/>
              </w:rPr>
              <w:t xml:space="preserve">, </w:t>
            </w:r>
            <w:r>
              <w:rPr>
                <w:sz w:val="18"/>
                <w:lang w:val="tt-RU"/>
              </w:rPr>
              <w:t>12</w:t>
            </w:r>
          </w:p>
          <w:p w:rsidR="00053863" w:rsidRDefault="00053863" w:rsidP="00053863">
            <w:pPr>
              <w:ind w:left="449" w:hanging="449"/>
              <w:jc w:val="center"/>
              <w:rPr>
                <w:b/>
                <w:sz w:val="18"/>
                <w:lang w:val="tt-RU"/>
              </w:rPr>
            </w:pPr>
            <w:r w:rsidRPr="00DB392A">
              <w:rPr>
                <w:sz w:val="18"/>
                <w:lang w:val="tt-RU"/>
              </w:rPr>
              <w:t>тел. (84365)7</w:t>
            </w:r>
            <w:r>
              <w:rPr>
                <w:sz w:val="18"/>
                <w:lang w:val="tt-RU"/>
              </w:rPr>
              <w:t>6</w:t>
            </w:r>
            <w:r w:rsidRPr="00DB392A">
              <w:rPr>
                <w:sz w:val="18"/>
                <w:lang w:val="tt-RU"/>
              </w:rPr>
              <w:t>-</w:t>
            </w:r>
            <w:r>
              <w:rPr>
                <w:sz w:val="18"/>
                <w:lang w:val="tt-RU"/>
              </w:rPr>
              <w:t>371</w:t>
            </w:r>
          </w:p>
          <w:p w:rsidR="00053863" w:rsidRDefault="00053863" w:rsidP="00053863">
            <w:pPr>
              <w:ind w:left="449" w:hanging="449"/>
              <w:jc w:val="center"/>
              <w:rPr>
                <w:b/>
                <w:sz w:val="18"/>
                <w:lang w:val="tt-RU"/>
              </w:rPr>
            </w:pPr>
          </w:p>
          <w:p w:rsidR="00053863" w:rsidRPr="00DB392A" w:rsidRDefault="00053863" w:rsidP="00053863">
            <w:pPr>
              <w:ind w:left="449" w:hanging="449"/>
              <w:jc w:val="center"/>
              <w:rPr>
                <w:sz w:val="18"/>
                <w:lang w:val="tt-RU"/>
              </w:rPr>
            </w:pPr>
          </w:p>
        </w:tc>
        <w:tc>
          <w:tcPr>
            <w:tcW w:w="1558" w:type="dxa"/>
          </w:tcPr>
          <w:p w:rsidR="00053863" w:rsidRDefault="00053863" w:rsidP="0049648B">
            <w:pPr>
              <w:rPr>
                <w:sz w:val="18"/>
                <w:lang w:val="tt-RU"/>
              </w:rPr>
            </w:pPr>
          </w:p>
        </w:tc>
        <w:tc>
          <w:tcPr>
            <w:tcW w:w="4675" w:type="dxa"/>
            <w:hideMark/>
          </w:tcPr>
          <w:p w:rsidR="00053863" w:rsidRPr="00DB392A" w:rsidRDefault="00053863" w:rsidP="0049648B">
            <w:pPr>
              <w:jc w:val="center"/>
              <w:rPr>
                <w:sz w:val="18"/>
                <w:lang w:val="tt-RU"/>
              </w:rPr>
            </w:pPr>
          </w:p>
        </w:tc>
      </w:tr>
    </w:tbl>
    <w:p w:rsidR="00761CAB" w:rsidRDefault="00053863">
      <w:pPr>
        <w:spacing w:before="91"/>
        <w:ind w:left="5864" w:right="4213"/>
        <w:jc w:val="center"/>
        <w:rPr>
          <w:b/>
          <w:sz w:val="20"/>
        </w:rPr>
      </w:pPr>
      <w:r>
        <w:rPr>
          <w:b/>
          <w:sz w:val="20"/>
        </w:rPr>
        <w:t>ПРИНЯТО</w:t>
      </w:r>
    </w:p>
    <w:p w:rsidR="00053863" w:rsidRDefault="00053863">
      <w:pPr>
        <w:spacing w:before="15" w:line="256" w:lineRule="auto"/>
        <w:ind w:left="5583" w:right="857"/>
        <w:rPr>
          <w:sz w:val="20"/>
        </w:rPr>
      </w:pPr>
      <w:r>
        <w:rPr>
          <w:sz w:val="20"/>
        </w:rPr>
        <w:t xml:space="preserve">На заседании педагогического совета школы </w:t>
      </w:r>
    </w:p>
    <w:p w:rsidR="00761CAB" w:rsidRDefault="00053863">
      <w:pPr>
        <w:spacing w:before="15" w:line="256" w:lineRule="auto"/>
        <w:ind w:left="5583" w:right="857"/>
        <w:rPr>
          <w:sz w:val="20"/>
        </w:rPr>
      </w:pPr>
      <w:r>
        <w:rPr>
          <w:sz w:val="20"/>
        </w:rPr>
        <w:t>протокол от«29</w:t>
      </w:r>
      <w:r>
        <w:rPr>
          <w:sz w:val="20"/>
        </w:rPr>
        <w:t>»августа2023г. №1</w:t>
      </w:r>
    </w:p>
    <w:p w:rsidR="00761CAB" w:rsidRDefault="00053863">
      <w:pPr>
        <w:spacing w:before="7" w:line="256" w:lineRule="auto"/>
        <w:ind w:left="5583" w:right="2201"/>
        <w:rPr>
          <w:sz w:val="20"/>
        </w:rPr>
      </w:pPr>
      <w:r>
        <w:rPr>
          <w:sz w:val="20"/>
        </w:rPr>
        <w:t>введено в действие приказом по школе от «29»августа 2023 г. №111</w:t>
      </w:r>
    </w:p>
    <w:p w:rsidR="00761CAB" w:rsidRDefault="00761CAB">
      <w:pPr>
        <w:pStyle w:val="a3"/>
        <w:spacing w:before="3"/>
        <w:rPr>
          <w:sz w:val="20"/>
        </w:rPr>
      </w:pPr>
    </w:p>
    <w:p w:rsidR="00761CAB" w:rsidRDefault="00053863">
      <w:pPr>
        <w:pStyle w:val="Heading1"/>
        <w:spacing w:line="820" w:lineRule="atLeast"/>
        <w:ind w:left="2522" w:right="233" w:firstLine="5530"/>
      </w:pPr>
      <w:r>
        <w:t>Приложение к ФОП ООО ОСОБЕНН</w:t>
      </w:r>
      <w:r>
        <w:t>ОСТИ ОЦЕНКИ ПРЕДМЕТНЫХ РЕЗУЛЬТАТОВ</w:t>
      </w:r>
    </w:p>
    <w:p w:rsidR="00761CAB" w:rsidRDefault="00761CAB">
      <w:pPr>
        <w:pStyle w:val="a3"/>
        <w:spacing w:before="8"/>
        <w:rPr>
          <w:b/>
        </w:rPr>
      </w:pPr>
    </w:p>
    <w:p w:rsidR="00761CAB" w:rsidRDefault="00053863">
      <w:pPr>
        <w:ind w:left="1661"/>
        <w:rPr>
          <w:b/>
          <w:sz w:val="24"/>
        </w:rPr>
      </w:pPr>
      <w:r>
        <w:rPr>
          <w:b/>
          <w:sz w:val="24"/>
        </w:rPr>
        <w:t>Особенности оценки предметных результатов по учебному предмету «Химия»</w:t>
      </w:r>
    </w:p>
    <w:p w:rsidR="00761CAB" w:rsidRDefault="00761CAB">
      <w:pPr>
        <w:pStyle w:val="a3"/>
        <w:rPr>
          <w:b/>
        </w:rPr>
      </w:pPr>
    </w:p>
    <w:p w:rsidR="00761CAB" w:rsidRDefault="00053863">
      <w:pPr>
        <w:pStyle w:val="a4"/>
        <w:numPr>
          <w:ilvl w:val="0"/>
          <w:numId w:val="2"/>
        </w:numPr>
        <w:tabs>
          <w:tab w:val="left" w:pos="1239"/>
        </w:tabs>
        <w:ind w:right="272" w:firstLine="0"/>
        <w:rPr>
          <w:b/>
          <w:sz w:val="24"/>
        </w:rPr>
      </w:pPr>
      <w:r>
        <w:rPr>
          <w:b/>
          <w:sz w:val="24"/>
        </w:rPr>
        <w:t>Список итоговых планируемых результатов с указанием этапов их формирования и способов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оценки</w:t>
      </w:r>
    </w:p>
    <w:p w:rsidR="00761CAB" w:rsidRDefault="00761CAB">
      <w:pPr>
        <w:pStyle w:val="a3"/>
        <w:rPr>
          <w:b/>
          <w:sz w:val="20"/>
        </w:rPr>
      </w:pPr>
    </w:p>
    <w:p w:rsidR="00761CAB" w:rsidRDefault="00761CAB">
      <w:pPr>
        <w:pStyle w:val="a3"/>
        <w:spacing w:before="7"/>
        <w:rPr>
          <w:b/>
          <w:sz w:val="25"/>
        </w:rPr>
      </w:pPr>
    </w:p>
    <w:tbl>
      <w:tblPr>
        <w:tblStyle w:val="TableNormal"/>
        <w:tblW w:w="0" w:type="auto"/>
        <w:tblInd w:w="9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37"/>
        <w:gridCol w:w="3737"/>
      </w:tblGrid>
      <w:tr w:rsidR="00761CAB">
        <w:trPr>
          <w:trHeight w:val="433"/>
        </w:trPr>
        <w:tc>
          <w:tcPr>
            <w:tcW w:w="6337" w:type="dxa"/>
          </w:tcPr>
          <w:p w:rsidR="00761CAB" w:rsidRDefault="00053863">
            <w:pPr>
              <w:pStyle w:val="TableParagraph"/>
              <w:spacing w:before="7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8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3737" w:type="dxa"/>
          </w:tcPr>
          <w:p w:rsidR="00761CAB" w:rsidRDefault="00053863">
            <w:pPr>
              <w:pStyle w:val="TableParagraph"/>
              <w:spacing w:before="78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761CAB">
        <w:trPr>
          <w:trHeight w:val="4375"/>
        </w:trPr>
        <w:tc>
          <w:tcPr>
            <w:tcW w:w="6337" w:type="dxa"/>
          </w:tcPr>
          <w:p w:rsidR="00761CAB" w:rsidRDefault="00053863">
            <w:pPr>
              <w:pStyle w:val="TableParagraph"/>
              <w:spacing w:before="68" w:line="230" w:lineRule="auto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</w:t>
            </w:r>
            <w:r>
              <w:rPr>
                <w:sz w:val="24"/>
              </w:rPr>
              <w:t xml:space="preserve">рная масса, массовая доля химического элемента в соединении, молярный </w:t>
            </w:r>
            <w:r>
              <w:rPr>
                <w:spacing w:val="-6"/>
                <w:sz w:val="24"/>
              </w:rPr>
              <w:t xml:space="preserve">объѐм, </w:t>
            </w:r>
            <w:r>
              <w:rPr>
                <w:sz w:val="24"/>
              </w:rPr>
              <w:t xml:space="preserve">оксид, кислота, основание, соль, </w:t>
            </w:r>
            <w:proofErr w:type="spellStart"/>
            <w:r>
              <w:rPr>
                <w:sz w:val="24"/>
              </w:rPr>
              <w:t>электроотрицательность</w:t>
            </w:r>
            <w:proofErr w:type="spellEnd"/>
            <w:r>
              <w:rPr>
                <w:sz w:val="24"/>
              </w:rPr>
              <w:t>, степень окисления, химическая реакция, классификация реакций: реакции соединения, реакции разложения, реакции замещения, р</w:t>
            </w:r>
            <w:r>
              <w:rPr>
                <w:sz w:val="24"/>
              </w:rPr>
              <w:t>еакции обмена, экз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и эндотермические реакции, </w:t>
            </w:r>
            <w:proofErr w:type="gramStart"/>
            <w:r>
              <w:rPr>
                <w:sz w:val="24"/>
              </w:rPr>
              <w:t xml:space="preserve">тепловой эффект реакции, ядро атома, электронный слой атома, атомная </w:t>
            </w:r>
            <w:proofErr w:type="spellStart"/>
            <w:r>
              <w:rPr>
                <w:sz w:val="24"/>
              </w:rPr>
              <w:t>орбиталь</w:t>
            </w:r>
            <w:proofErr w:type="spellEnd"/>
            <w:r>
              <w:rPr>
                <w:sz w:val="24"/>
              </w:rPr>
              <w:t>, радиус атома, химическая связь, полярная и неполярная ковалентная связь, ионная связь, ион, катион, анион, раствор, массовая доля</w:t>
            </w:r>
            <w:r>
              <w:rPr>
                <w:sz w:val="24"/>
              </w:rPr>
              <w:t xml:space="preserve"> вещества (процентная концентрация)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растворе;</w:t>
            </w:r>
            <w:proofErr w:type="gramEnd"/>
          </w:p>
        </w:tc>
        <w:tc>
          <w:tcPr>
            <w:tcW w:w="3737" w:type="dxa"/>
          </w:tcPr>
          <w:p w:rsidR="00761CAB" w:rsidRDefault="00053863">
            <w:pPr>
              <w:pStyle w:val="TableParagraph"/>
              <w:spacing w:before="7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61CAB">
        <w:trPr>
          <w:trHeight w:val="942"/>
        </w:trPr>
        <w:tc>
          <w:tcPr>
            <w:tcW w:w="6337" w:type="dxa"/>
          </w:tcPr>
          <w:p w:rsidR="00761CAB" w:rsidRDefault="00053863">
            <w:pPr>
              <w:pStyle w:val="TableParagraph"/>
              <w:spacing w:before="65" w:line="230" w:lineRule="auto"/>
              <w:ind w:right="61"/>
              <w:jc w:val="both"/>
              <w:rPr>
                <w:sz w:val="24"/>
              </w:rPr>
            </w:pPr>
            <w:r>
              <w:rPr>
                <w:sz w:val="24"/>
              </w:rPr>
              <w:t>Иллюстрировать взаимосвязь основных химических понятий и применять эти понятия при описании веществ и их превращений;</w:t>
            </w:r>
          </w:p>
        </w:tc>
        <w:tc>
          <w:tcPr>
            <w:tcW w:w="3737" w:type="dxa"/>
          </w:tcPr>
          <w:p w:rsidR="00761CAB" w:rsidRDefault="00053863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61CAB">
        <w:trPr>
          <w:trHeight w:val="676"/>
        </w:trPr>
        <w:tc>
          <w:tcPr>
            <w:tcW w:w="6337" w:type="dxa"/>
          </w:tcPr>
          <w:p w:rsidR="00761CAB" w:rsidRDefault="00053863">
            <w:pPr>
              <w:pStyle w:val="TableParagraph"/>
              <w:tabs>
                <w:tab w:val="left" w:pos="5011"/>
              </w:tabs>
              <w:spacing w:before="66" w:line="230" w:lineRule="auto"/>
              <w:ind w:right="70"/>
              <w:rPr>
                <w:sz w:val="24"/>
              </w:rPr>
            </w:pPr>
            <w:r>
              <w:rPr>
                <w:sz w:val="24"/>
              </w:rPr>
              <w:t xml:space="preserve">Использовать   химическую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символику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составления </w:t>
            </w:r>
            <w:r>
              <w:rPr>
                <w:sz w:val="24"/>
              </w:rPr>
              <w:t>формул веществ и уравнений химических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реакций;</w:t>
            </w:r>
          </w:p>
        </w:tc>
        <w:tc>
          <w:tcPr>
            <w:tcW w:w="3737" w:type="dxa"/>
          </w:tcPr>
          <w:p w:rsidR="00761CAB" w:rsidRDefault="00053863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61CAB">
        <w:trPr>
          <w:trHeight w:val="940"/>
        </w:trPr>
        <w:tc>
          <w:tcPr>
            <w:tcW w:w="6337" w:type="dxa"/>
          </w:tcPr>
          <w:p w:rsidR="00761CAB" w:rsidRDefault="00053863">
            <w:pPr>
              <w:pStyle w:val="TableParagraph"/>
              <w:spacing w:before="68" w:line="230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определѐнному</w:t>
            </w:r>
          </w:p>
        </w:tc>
        <w:tc>
          <w:tcPr>
            <w:tcW w:w="3737" w:type="dxa"/>
          </w:tcPr>
          <w:p w:rsidR="00761CAB" w:rsidRDefault="00053863">
            <w:pPr>
              <w:pStyle w:val="TableParagraph"/>
              <w:spacing w:before="66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61CAB">
        <w:trPr>
          <w:trHeight w:val="676"/>
        </w:trPr>
        <w:tc>
          <w:tcPr>
            <w:tcW w:w="6337" w:type="dxa"/>
          </w:tcPr>
          <w:p w:rsidR="00761CAB" w:rsidRDefault="00053863">
            <w:pPr>
              <w:pStyle w:val="TableParagraph"/>
              <w:spacing w:before="63" w:line="230" w:lineRule="auto"/>
              <w:rPr>
                <w:sz w:val="24"/>
              </w:rPr>
            </w:pPr>
            <w:r>
              <w:rPr>
                <w:sz w:val="24"/>
              </w:rPr>
              <w:t>классу соединений по формулам, вид химической связи (ковалентная и ионная) в неорганических соединениях;</w:t>
            </w:r>
          </w:p>
        </w:tc>
        <w:tc>
          <w:tcPr>
            <w:tcW w:w="3737" w:type="dxa"/>
          </w:tcPr>
          <w:p w:rsidR="00761CAB" w:rsidRDefault="00761CAB">
            <w:pPr>
              <w:pStyle w:val="TableParagraph"/>
              <w:ind w:left="0"/>
              <w:rPr>
                <w:sz w:val="24"/>
              </w:rPr>
            </w:pPr>
          </w:p>
        </w:tc>
      </w:tr>
      <w:tr w:rsidR="00761CAB">
        <w:trPr>
          <w:trHeight w:val="1734"/>
        </w:trPr>
        <w:tc>
          <w:tcPr>
            <w:tcW w:w="6337" w:type="dxa"/>
          </w:tcPr>
          <w:p w:rsidR="00761CAB" w:rsidRDefault="00053863">
            <w:pPr>
              <w:pStyle w:val="TableParagraph"/>
              <w:spacing w:before="54" w:line="271" w:lineRule="exact"/>
              <w:rPr>
                <w:sz w:val="24"/>
              </w:rPr>
            </w:pPr>
            <w:r>
              <w:rPr>
                <w:sz w:val="24"/>
              </w:rPr>
              <w:t>Раскрывать смысл Периодического закона Д. И.</w:t>
            </w:r>
          </w:p>
          <w:p w:rsidR="00761CAB" w:rsidRDefault="00053863">
            <w:pPr>
              <w:pStyle w:val="TableParagraph"/>
              <w:spacing w:before="4" w:line="230" w:lineRule="auto"/>
              <w:ind w:right="243"/>
              <w:rPr>
                <w:sz w:val="24"/>
              </w:rPr>
            </w:pPr>
            <w:r>
              <w:rPr>
                <w:sz w:val="24"/>
              </w:rPr>
              <w:t xml:space="preserve">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</w:t>
            </w:r>
            <w:proofErr w:type="spellStart"/>
            <w:r>
              <w:rPr>
                <w:sz w:val="24"/>
              </w:rPr>
              <w:t>атомн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молекулярного учения, закона Авогадро;</w:t>
            </w:r>
          </w:p>
        </w:tc>
        <w:tc>
          <w:tcPr>
            <w:tcW w:w="3737" w:type="dxa"/>
          </w:tcPr>
          <w:p w:rsidR="00761CAB" w:rsidRDefault="00053863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61CAB">
        <w:trPr>
          <w:trHeight w:val="2791"/>
        </w:trPr>
        <w:tc>
          <w:tcPr>
            <w:tcW w:w="6337" w:type="dxa"/>
          </w:tcPr>
          <w:p w:rsidR="00761CAB" w:rsidRDefault="00053863">
            <w:pPr>
              <w:pStyle w:val="TableParagraph"/>
              <w:spacing w:before="63" w:line="230" w:lineRule="auto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Описыв</w:t>
            </w:r>
            <w:r>
              <w:rPr>
                <w:sz w:val="24"/>
              </w:rPr>
              <w:t>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</w:t>
            </w:r>
            <w:proofErr w:type="spellStart"/>
            <w:r>
              <w:rPr>
                <w:sz w:val="24"/>
              </w:rPr>
              <w:t>Б-группа</w:t>
            </w:r>
            <w:proofErr w:type="spellEnd"/>
            <w:r>
              <w:rPr>
                <w:sz w:val="24"/>
              </w:rPr>
              <w:t>)», малые и большие периоды, соотносить обозначения, которые имеются в таблице</w:t>
            </w:r>
          </w:p>
          <w:p w:rsidR="00761CAB" w:rsidRDefault="00053863">
            <w:pPr>
              <w:pStyle w:val="TableParagraph"/>
              <w:spacing w:line="230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«Периодическая </w:t>
            </w:r>
            <w:r>
              <w:rPr>
                <w:sz w:val="24"/>
              </w:rPr>
              <w:t>система химических элементов Д. 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      </w:r>
          </w:p>
        </w:tc>
        <w:tc>
          <w:tcPr>
            <w:tcW w:w="3737" w:type="dxa"/>
          </w:tcPr>
          <w:p w:rsidR="00761CAB" w:rsidRDefault="00053863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61CAB">
        <w:trPr>
          <w:trHeight w:val="940"/>
        </w:trPr>
        <w:tc>
          <w:tcPr>
            <w:tcW w:w="6337" w:type="dxa"/>
          </w:tcPr>
          <w:p w:rsidR="00761CAB" w:rsidRDefault="00053863">
            <w:pPr>
              <w:pStyle w:val="TableParagraph"/>
              <w:spacing w:before="63" w:line="230" w:lineRule="auto"/>
              <w:ind w:left="137" w:right="52"/>
              <w:jc w:val="both"/>
              <w:rPr>
                <w:sz w:val="24"/>
              </w:rPr>
            </w:pPr>
            <w:r>
              <w:rPr>
                <w:sz w:val="24"/>
              </w:rPr>
      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      </w:r>
          </w:p>
        </w:tc>
        <w:tc>
          <w:tcPr>
            <w:tcW w:w="3737" w:type="dxa"/>
          </w:tcPr>
          <w:p w:rsidR="00761CAB" w:rsidRDefault="00053863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761CAB">
        <w:trPr>
          <w:trHeight w:val="1197"/>
        </w:trPr>
        <w:tc>
          <w:tcPr>
            <w:tcW w:w="6337" w:type="dxa"/>
          </w:tcPr>
          <w:p w:rsidR="00761CAB" w:rsidRDefault="00053863">
            <w:pPr>
              <w:pStyle w:val="TableParagraph"/>
              <w:spacing w:before="51" w:line="230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(описывать) общие химические свойства веществ различных классов, подтверждая о</w:t>
            </w:r>
            <w:r>
              <w:rPr>
                <w:sz w:val="24"/>
              </w:rPr>
              <w:t>писание примерами молекулярных уравнений соответствующих химических реакций;</w:t>
            </w:r>
          </w:p>
        </w:tc>
        <w:tc>
          <w:tcPr>
            <w:tcW w:w="3737" w:type="dxa"/>
          </w:tcPr>
          <w:p w:rsidR="00761CAB" w:rsidRDefault="00053863">
            <w:pPr>
              <w:pStyle w:val="TableParagraph"/>
              <w:spacing w:before="4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61CAB">
        <w:trPr>
          <w:trHeight w:val="930"/>
        </w:trPr>
        <w:tc>
          <w:tcPr>
            <w:tcW w:w="6337" w:type="dxa"/>
          </w:tcPr>
          <w:p w:rsidR="00761CAB" w:rsidRDefault="00053863">
            <w:pPr>
              <w:pStyle w:val="TableParagraph"/>
              <w:spacing w:before="51" w:line="230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      </w:r>
          </w:p>
        </w:tc>
        <w:tc>
          <w:tcPr>
            <w:tcW w:w="3737" w:type="dxa"/>
          </w:tcPr>
          <w:p w:rsidR="00761CAB" w:rsidRDefault="00053863">
            <w:pPr>
              <w:pStyle w:val="TableParagraph"/>
              <w:spacing w:before="49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761CAB">
        <w:trPr>
          <w:trHeight w:val="1197"/>
        </w:trPr>
        <w:tc>
          <w:tcPr>
            <w:tcW w:w="6337" w:type="dxa"/>
          </w:tcPr>
          <w:p w:rsidR="00761CAB" w:rsidRDefault="00053863">
            <w:pPr>
              <w:pStyle w:val="TableParagraph"/>
              <w:spacing w:before="51" w:line="230" w:lineRule="auto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расчѐты по уравнению химической реакции;</w:t>
            </w:r>
          </w:p>
        </w:tc>
        <w:tc>
          <w:tcPr>
            <w:tcW w:w="3737" w:type="dxa"/>
          </w:tcPr>
          <w:p w:rsidR="00761CAB" w:rsidRDefault="00053863">
            <w:pPr>
              <w:pStyle w:val="TableParagraph"/>
              <w:spacing w:before="5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61CAB">
        <w:trPr>
          <w:trHeight w:val="1987"/>
        </w:trPr>
        <w:tc>
          <w:tcPr>
            <w:tcW w:w="6337" w:type="dxa"/>
          </w:tcPr>
          <w:p w:rsidR="00761CAB" w:rsidRDefault="00053863">
            <w:pPr>
              <w:pStyle w:val="TableParagraph"/>
              <w:spacing w:before="35"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Применять основные операции мыслите</w:t>
            </w:r>
            <w:r>
              <w:rPr>
                <w:sz w:val="24"/>
              </w:rPr>
              <w:t>льной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761CAB" w:rsidRDefault="00053863">
            <w:pPr>
              <w:pStyle w:val="TableParagraph"/>
              <w:numPr>
                <w:ilvl w:val="0"/>
                <w:numId w:val="1"/>
              </w:numPr>
              <w:tabs>
                <w:tab w:val="left" w:pos="279"/>
              </w:tabs>
              <w:spacing w:before="6" w:line="230" w:lineRule="auto"/>
              <w:ind w:right="58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 и синтез, сравнение, обобщение, систематизацию, классификацию, выявление причинно-следственных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</w:p>
          <w:p w:rsidR="00761CAB" w:rsidRDefault="00053863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spacing w:line="230" w:lineRule="auto"/>
              <w:ind w:right="5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для изучения свойств веществ и химических реакций, </w:t>
            </w:r>
            <w:proofErr w:type="spellStart"/>
            <w:proofErr w:type="gramStart"/>
            <w:r>
              <w:rPr>
                <w:sz w:val="24"/>
              </w:rPr>
              <w:t>естественно-научные</w:t>
            </w:r>
            <w:proofErr w:type="spellEnd"/>
            <w:proofErr w:type="gramEnd"/>
            <w:r>
              <w:rPr>
                <w:sz w:val="24"/>
              </w:rPr>
              <w:t xml:space="preserve"> методы познания – наблюдение, измерение, моделирование, э</w:t>
            </w:r>
            <w:r>
              <w:rPr>
                <w:sz w:val="24"/>
              </w:rPr>
              <w:t>ксперимент (реальный и мысленный);</w:t>
            </w:r>
          </w:p>
        </w:tc>
        <w:tc>
          <w:tcPr>
            <w:tcW w:w="3737" w:type="dxa"/>
          </w:tcPr>
          <w:p w:rsidR="00761CAB" w:rsidRDefault="00053863">
            <w:pPr>
              <w:pStyle w:val="TableParagraph"/>
              <w:spacing w:before="49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761CAB">
        <w:trPr>
          <w:trHeight w:val="2781"/>
        </w:trPr>
        <w:tc>
          <w:tcPr>
            <w:tcW w:w="6337" w:type="dxa"/>
          </w:tcPr>
          <w:p w:rsidR="00761CAB" w:rsidRDefault="00053863">
            <w:pPr>
              <w:pStyle w:val="TableParagraph"/>
              <w:spacing w:before="51" w:line="230" w:lineRule="auto"/>
              <w:ind w:right="5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</w:t>
            </w:r>
            <w:r>
              <w:rPr>
                <w:sz w:val="24"/>
              </w:rPr>
              <w:t xml:space="preserve">лорода), приготовлению растворов с </w:t>
            </w:r>
            <w:r>
              <w:rPr>
                <w:spacing w:val="-5"/>
                <w:sz w:val="24"/>
              </w:rPr>
              <w:t xml:space="preserve">определѐнной </w:t>
            </w:r>
            <w:r>
              <w:rPr>
                <w:sz w:val="24"/>
              </w:rPr>
              <w:t xml:space="preserve">массовой долей растворѐнного вещества, планировать </w:t>
            </w:r>
            <w:r>
              <w:rPr>
                <w:spacing w:val="-44"/>
                <w:sz w:val="24"/>
              </w:rPr>
              <w:t xml:space="preserve">и </w:t>
            </w:r>
            <w:r>
              <w:rPr>
                <w:sz w:val="24"/>
              </w:rPr>
              <w:t>проводить химические эксперименты по распознаванию растворов щелочей и кислот с помощью индикаторов (лакмус, фенолфталеин, метилоранж 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другие).</w:t>
            </w:r>
          </w:p>
        </w:tc>
        <w:tc>
          <w:tcPr>
            <w:tcW w:w="3737" w:type="dxa"/>
          </w:tcPr>
          <w:p w:rsidR="00761CAB" w:rsidRDefault="00053863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Практическ</w:t>
            </w:r>
            <w:r>
              <w:rPr>
                <w:sz w:val="24"/>
              </w:rPr>
              <w:t>ая работа</w:t>
            </w:r>
          </w:p>
        </w:tc>
      </w:tr>
    </w:tbl>
    <w:p w:rsidR="00761CAB" w:rsidRDefault="00761CAB">
      <w:pPr>
        <w:rPr>
          <w:sz w:val="2"/>
          <w:szCs w:val="2"/>
        </w:rPr>
      </w:pPr>
      <w:r w:rsidRPr="00761CAB">
        <w:pict>
          <v:line id="_x0000_s1026" style="position:absolute;z-index:15729664;mso-position-horizontal-relative:page;mso-position-vertical-relative:page" from="0,808.9pt" to="595.3pt,808.9pt" strokeweight=".8pt">
            <w10:wrap anchorx="page" anchory="page"/>
          </v:line>
        </w:pict>
      </w:r>
    </w:p>
    <w:p w:rsidR="00761CAB" w:rsidRDefault="00761CAB">
      <w:pPr>
        <w:rPr>
          <w:sz w:val="2"/>
          <w:szCs w:val="2"/>
        </w:rPr>
        <w:sectPr w:rsidR="00761CAB">
          <w:footerReference w:type="default" r:id="rId8"/>
          <w:pgSz w:w="11920" w:h="16850"/>
          <w:pgMar w:top="1120" w:right="600" w:bottom="320" w:left="180" w:header="0" w:footer="129" w:gutter="0"/>
          <w:cols w:space="720"/>
        </w:sectPr>
      </w:pPr>
    </w:p>
    <w:tbl>
      <w:tblPr>
        <w:tblStyle w:val="TableNormal"/>
        <w:tblW w:w="0" w:type="auto"/>
        <w:tblInd w:w="9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37"/>
        <w:gridCol w:w="3737"/>
      </w:tblGrid>
      <w:tr w:rsidR="00761CAB">
        <w:trPr>
          <w:trHeight w:val="434"/>
        </w:trPr>
        <w:tc>
          <w:tcPr>
            <w:tcW w:w="6337" w:type="dxa"/>
            <w:tcBorders>
              <w:bottom w:val="single" w:sz="6" w:space="0" w:color="000000"/>
            </w:tcBorders>
          </w:tcPr>
          <w:p w:rsidR="00761CAB" w:rsidRDefault="00053863">
            <w:pPr>
              <w:pStyle w:val="TableParagraph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К концу обучения в 9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3737" w:type="dxa"/>
            <w:tcBorders>
              <w:bottom w:val="single" w:sz="6" w:space="0" w:color="000000"/>
            </w:tcBorders>
          </w:tcPr>
          <w:p w:rsidR="00761CAB" w:rsidRDefault="00053863">
            <w:pPr>
              <w:pStyle w:val="TableParagraph"/>
              <w:spacing w:before="75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761CAB">
        <w:trPr>
          <w:trHeight w:val="4109"/>
        </w:trPr>
        <w:tc>
          <w:tcPr>
            <w:tcW w:w="6337" w:type="dxa"/>
            <w:tcBorders>
              <w:top w:val="single" w:sz="6" w:space="0" w:color="000000"/>
            </w:tcBorders>
          </w:tcPr>
          <w:p w:rsidR="00761CAB" w:rsidRDefault="00053863">
            <w:pPr>
              <w:pStyle w:val="TableParagraph"/>
              <w:spacing w:before="58" w:line="230" w:lineRule="auto"/>
              <w:ind w:right="5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      </w:r>
            <w:proofErr w:type="spellStart"/>
            <w:r>
              <w:rPr>
                <w:sz w:val="24"/>
              </w:rPr>
              <w:t>электроотрицательность</w:t>
            </w:r>
            <w:proofErr w:type="spellEnd"/>
            <w:r>
              <w:rPr>
                <w:sz w:val="24"/>
              </w:rPr>
              <w:t>, степень окисления, химическая реакция, химическая связь, тепловой эффект реакции,</w:t>
            </w:r>
            <w:r>
              <w:rPr>
                <w:sz w:val="24"/>
              </w:rPr>
              <w:t xml:space="preserve"> моль, молярный объѐм, раствор, электролиты, </w:t>
            </w:r>
            <w:proofErr w:type="spellStart"/>
            <w:r>
              <w:rPr>
                <w:sz w:val="24"/>
              </w:rPr>
              <w:t>неэлектролиты</w:t>
            </w:r>
            <w:proofErr w:type="spellEnd"/>
            <w:r>
              <w:rPr>
                <w:sz w:val="24"/>
              </w:rPr>
              <w:t>, электролитическая диссоциация, реакции ионного обмена, катализатор, химическое равновесие, обратимые и необратимые реакции, окислительно-восстановительные реакции, окислитель, восстановитель, окис</w:t>
            </w:r>
            <w:r>
              <w:rPr>
                <w:sz w:val="24"/>
              </w:rPr>
              <w:t>ление и восстановление, аллотропия, амфотерность, химическая связь (ковалентная, ионная, металлическая</w:t>
            </w:r>
            <w:proofErr w:type="gramEnd"/>
            <w:r>
              <w:rPr>
                <w:sz w:val="24"/>
              </w:rPr>
              <w:t>), кристаллическая решѐтка, коррозия металлов, сплавы, скорость химической реакции, предельно допустимая концентрация ПДК вещества;</w:t>
            </w:r>
          </w:p>
        </w:tc>
        <w:tc>
          <w:tcPr>
            <w:tcW w:w="3737" w:type="dxa"/>
            <w:tcBorders>
              <w:top w:val="single" w:sz="6" w:space="0" w:color="000000"/>
            </w:tcBorders>
          </w:tcPr>
          <w:p w:rsidR="00761CAB" w:rsidRDefault="00053863">
            <w:pPr>
              <w:pStyle w:val="TableParagraph"/>
              <w:spacing w:before="56"/>
              <w:ind w:left="14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761CAB">
        <w:trPr>
          <w:trHeight w:val="938"/>
        </w:trPr>
        <w:tc>
          <w:tcPr>
            <w:tcW w:w="6337" w:type="dxa"/>
          </w:tcPr>
          <w:p w:rsidR="00761CAB" w:rsidRDefault="00053863">
            <w:pPr>
              <w:pStyle w:val="TableParagraph"/>
              <w:spacing w:before="60" w:line="230" w:lineRule="auto"/>
              <w:ind w:right="61"/>
              <w:jc w:val="both"/>
              <w:rPr>
                <w:sz w:val="24"/>
              </w:rPr>
            </w:pPr>
            <w:r>
              <w:rPr>
                <w:sz w:val="24"/>
              </w:rPr>
              <w:t>Иллюстрировать в</w:t>
            </w:r>
            <w:r>
              <w:rPr>
                <w:sz w:val="24"/>
              </w:rPr>
              <w:t>заимосвязь основных химических понятий и применять эти понятия при описании веществ и их превращений;</w:t>
            </w:r>
          </w:p>
        </w:tc>
        <w:tc>
          <w:tcPr>
            <w:tcW w:w="3737" w:type="dxa"/>
          </w:tcPr>
          <w:p w:rsidR="00761CAB" w:rsidRDefault="00053863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761CAB">
        <w:trPr>
          <w:trHeight w:val="678"/>
        </w:trPr>
        <w:tc>
          <w:tcPr>
            <w:tcW w:w="6337" w:type="dxa"/>
          </w:tcPr>
          <w:p w:rsidR="00761CAB" w:rsidRDefault="00053863">
            <w:pPr>
              <w:pStyle w:val="TableParagraph"/>
              <w:tabs>
                <w:tab w:val="left" w:pos="5011"/>
              </w:tabs>
              <w:spacing w:before="63" w:line="230" w:lineRule="auto"/>
              <w:ind w:right="70"/>
              <w:rPr>
                <w:sz w:val="24"/>
              </w:rPr>
            </w:pPr>
            <w:r>
              <w:rPr>
                <w:sz w:val="24"/>
              </w:rPr>
              <w:t xml:space="preserve">Использовать   химическую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символику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составления </w:t>
            </w:r>
            <w:r>
              <w:rPr>
                <w:sz w:val="24"/>
              </w:rPr>
              <w:t>формул веществ и уравнений химических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реакций;</w:t>
            </w:r>
          </w:p>
        </w:tc>
        <w:tc>
          <w:tcPr>
            <w:tcW w:w="3737" w:type="dxa"/>
          </w:tcPr>
          <w:p w:rsidR="00761CAB" w:rsidRDefault="00053863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61CAB">
        <w:trPr>
          <w:trHeight w:val="2263"/>
        </w:trPr>
        <w:tc>
          <w:tcPr>
            <w:tcW w:w="6337" w:type="dxa"/>
          </w:tcPr>
          <w:p w:rsidR="00761CAB" w:rsidRDefault="00053863">
            <w:pPr>
              <w:pStyle w:val="TableParagraph"/>
              <w:spacing w:before="60" w:line="230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Определять валентность и степень окисления химических элементов в соединениях различного состава, принадлежность веществ к определѐнному классу соединений по формулам, вид химической связи (ковалентная, ионная, металлическая) в неорганических соединениях, </w:t>
            </w:r>
            <w:r>
              <w:rPr>
                <w:sz w:val="24"/>
              </w:rPr>
              <w:t>заряд иона по химической формуле, характер среды в водных растворах неорганических соединений, тип кристаллической решѐтки конкретного вещества;</w:t>
            </w:r>
          </w:p>
        </w:tc>
        <w:tc>
          <w:tcPr>
            <w:tcW w:w="3737" w:type="dxa"/>
          </w:tcPr>
          <w:p w:rsidR="00761CAB" w:rsidRDefault="00053863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761CAB">
        <w:trPr>
          <w:trHeight w:val="3581"/>
        </w:trPr>
        <w:tc>
          <w:tcPr>
            <w:tcW w:w="6337" w:type="dxa"/>
          </w:tcPr>
          <w:p w:rsidR="00761CAB" w:rsidRDefault="00053863">
            <w:pPr>
              <w:pStyle w:val="TableParagraph"/>
              <w:spacing w:before="60" w:line="230" w:lineRule="auto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различать понятия</w:t>
            </w:r>
          </w:p>
          <w:p w:rsidR="00761CAB" w:rsidRDefault="00053863">
            <w:pPr>
              <w:pStyle w:val="TableParagraph"/>
              <w:spacing w:line="230" w:lineRule="auto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«главная подгруппа (А-группа)» и «побочная подгруппа (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груп</w:t>
            </w:r>
            <w:r>
              <w:rPr>
                <w:sz w:val="24"/>
              </w:rPr>
              <w:t>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</w:t>
            </w:r>
            <w:r>
              <w:rPr>
                <w:sz w:val="24"/>
              </w:rPr>
              <w:t>ть общие закономерности в изменении свойств элементов и их соединений в пределах малых периодов и главных подгрупп с учѐтом строения 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атомов;</w:t>
            </w:r>
          </w:p>
        </w:tc>
        <w:tc>
          <w:tcPr>
            <w:tcW w:w="3737" w:type="dxa"/>
          </w:tcPr>
          <w:p w:rsidR="00761CAB" w:rsidRDefault="00053863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61CAB">
        <w:trPr>
          <w:trHeight w:val="1206"/>
        </w:trPr>
        <w:tc>
          <w:tcPr>
            <w:tcW w:w="6337" w:type="dxa"/>
          </w:tcPr>
          <w:p w:rsidR="00761CAB" w:rsidRDefault="00053863">
            <w:pPr>
              <w:pStyle w:val="TableParagraph"/>
              <w:spacing w:before="63" w:line="230" w:lineRule="auto"/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      </w:r>
          </w:p>
        </w:tc>
        <w:tc>
          <w:tcPr>
            <w:tcW w:w="3737" w:type="dxa"/>
          </w:tcPr>
          <w:p w:rsidR="00761CAB" w:rsidRDefault="00053863">
            <w:pPr>
              <w:pStyle w:val="TableParagraph"/>
              <w:spacing w:before="63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61CAB">
        <w:trPr>
          <w:trHeight w:val="1207"/>
        </w:trPr>
        <w:tc>
          <w:tcPr>
            <w:tcW w:w="6337" w:type="dxa"/>
          </w:tcPr>
          <w:p w:rsidR="00761CAB" w:rsidRDefault="00053863">
            <w:pPr>
              <w:pStyle w:val="TableParagraph"/>
              <w:spacing w:before="60" w:line="230" w:lineRule="auto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(описывать) общи</w:t>
            </w:r>
            <w:r>
              <w:rPr>
                <w:sz w:val="24"/>
              </w:rPr>
              <w:t>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      </w:r>
          </w:p>
        </w:tc>
        <w:tc>
          <w:tcPr>
            <w:tcW w:w="3737" w:type="dxa"/>
          </w:tcPr>
          <w:p w:rsidR="00761CAB" w:rsidRDefault="00053863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761CAB" w:rsidRDefault="00761CAB">
      <w:pPr>
        <w:rPr>
          <w:sz w:val="24"/>
        </w:rPr>
        <w:sectPr w:rsidR="00761CAB">
          <w:footerReference w:type="default" r:id="rId9"/>
          <w:pgSz w:w="11920" w:h="16850"/>
          <w:pgMar w:top="1120" w:right="600" w:bottom="320" w:left="180" w:header="0" w:footer="129" w:gutter="0"/>
          <w:cols w:space="720"/>
        </w:sectPr>
      </w:pPr>
    </w:p>
    <w:tbl>
      <w:tblPr>
        <w:tblStyle w:val="TableNormal"/>
        <w:tblW w:w="0" w:type="auto"/>
        <w:tblInd w:w="9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37"/>
        <w:gridCol w:w="3737"/>
      </w:tblGrid>
      <w:tr w:rsidR="00761CAB">
        <w:trPr>
          <w:trHeight w:val="1471"/>
        </w:trPr>
        <w:tc>
          <w:tcPr>
            <w:tcW w:w="6337" w:type="dxa"/>
          </w:tcPr>
          <w:p w:rsidR="00761CAB" w:rsidRDefault="00053863">
            <w:pPr>
              <w:pStyle w:val="TableParagraph"/>
              <w:spacing w:before="63" w:line="230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Составлять уравнения электролитической диссоциации кислот,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щелочей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солей,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сокращ</w:t>
            </w:r>
            <w:proofErr w:type="gramEnd"/>
            <w:r>
              <w:rPr>
                <w:sz w:val="24"/>
              </w:rPr>
              <w:t>ѐнные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уравнения </w:t>
            </w:r>
            <w:r>
              <w:rPr>
                <w:sz w:val="24"/>
              </w:rPr>
              <w:t>реакций ионного обмена, уравнения реакций, подтверждающих существование генетической связи между веществами различных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классов;</w:t>
            </w:r>
          </w:p>
        </w:tc>
        <w:tc>
          <w:tcPr>
            <w:tcW w:w="3737" w:type="dxa"/>
          </w:tcPr>
          <w:p w:rsidR="00761CAB" w:rsidRDefault="00053863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61CAB">
        <w:trPr>
          <w:trHeight w:val="940"/>
        </w:trPr>
        <w:tc>
          <w:tcPr>
            <w:tcW w:w="6337" w:type="dxa"/>
          </w:tcPr>
          <w:p w:rsidR="00761CAB" w:rsidRDefault="00053863">
            <w:pPr>
              <w:pStyle w:val="TableParagraph"/>
              <w:spacing w:before="63" w:line="230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Раскрывать сущность окислительно-восстановительных реакций посредством составления электронного баланса этих реакций;</w:t>
            </w:r>
          </w:p>
        </w:tc>
        <w:tc>
          <w:tcPr>
            <w:tcW w:w="3737" w:type="dxa"/>
          </w:tcPr>
          <w:p w:rsidR="00761CAB" w:rsidRDefault="00053863">
            <w:pPr>
              <w:pStyle w:val="TableParagraph"/>
              <w:spacing w:before="71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761CAB">
        <w:trPr>
          <w:trHeight w:val="940"/>
        </w:trPr>
        <w:tc>
          <w:tcPr>
            <w:tcW w:w="6337" w:type="dxa"/>
          </w:tcPr>
          <w:p w:rsidR="00761CAB" w:rsidRDefault="00053863">
            <w:pPr>
              <w:pStyle w:val="TableParagraph"/>
              <w:spacing w:before="63" w:line="230" w:lineRule="auto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 свойства веществ в зависимости от их строения, возможности протекания химических превращений в различных условиях;</w:t>
            </w:r>
          </w:p>
        </w:tc>
        <w:tc>
          <w:tcPr>
            <w:tcW w:w="3737" w:type="dxa"/>
          </w:tcPr>
          <w:p w:rsidR="00761CAB" w:rsidRDefault="00053863">
            <w:pPr>
              <w:pStyle w:val="TableParagraph"/>
              <w:spacing w:before="71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761CAB">
        <w:trPr>
          <w:trHeight w:val="1207"/>
        </w:trPr>
        <w:tc>
          <w:tcPr>
            <w:tcW w:w="6337" w:type="dxa"/>
          </w:tcPr>
          <w:p w:rsidR="00761CAB" w:rsidRDefault="00053863">
            <w:pPr>
              <w:pStyle w:val="TableParagraph"/>
              <w:spacing w:before="63" w:line="230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расчѐты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уравнению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реакции</w:t>
            </w:r>
            <w:proofErr w:type="gramStart"/>
            <w:r>
              <w:rPr>
                <w:sz w:val="24"/>
              </w:rPr>
              <w:t>;Т</w:t>
            </w:r>
            <w:proofErr w:type="gramEnd"/>
            <w:r>
              <w:rPr>
                <w:sz w:val="24"/>
              </w:rPr>
              <w:t>ест</w:t>
            </w:r>
            <w:proofErr w:type="spellEnd"/>
          </w:p>
        </w:tc>
        <w:tc>
          <w:tcPr>
            <w:tcW w:w="3737" w:type="dxa"/>
          </w:tcPr>
          <w:p w:rsidR="00761CAB" w:rsidRDefault="00053863">
            <w:pPr>
              <w:pStyle w:val="TableParagraph"/>
              <w:spacing w:before="71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761CAB">
        <w:trPr>
          <w:trHeight w:val="1725"/>
        </w:trPr>
        <w:tc>
          <w:tcPr>
            <w:tcW w:w="6337" w:type="dxa"/>
          </w:tcPr>
          <w:p w:rsidR="00761CAB" w:rsidRDefault="00053863">
            <w:pPr>
              <w:pStyle w:val="TableParagraph"/>
              <w:spacing w:before="51" w:line="230" w:lineRule="auto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</w:t>
            </w:r>
            <w:r>
              <w:rPr>
                <w:sz w:val="24"/>
              </w:rPr>
              <w:t>слого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газа);</w:t>
            </w:r>
          </w:p>
        </w:tc>
        <w:tc>
          <w:tcPr>
            <w:tcW w:w="3737" w:type="dxa"/>
          </w:tcPr>
          <w:p w:rsidR="00761CAB" w:rsidRDefault="00053863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761CAB">
        <w:trPr>
          <w:trHeight w:val="1723"/>
        </w:trPr>
        <w:tc>
          <w:tcPr>
            <w:tcW w:w="6337" w:type="dxa"/>
          </w:tcPr>
          <w:p w:rsidR="00761CAB" w:rsidRDefault="00053863">
            <w:pPr>
              <w:pStyle w:val="TableParagraph"/>
              <w:spacing w:before="51" w:line="230" w:lineRule="auto"/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Проводить реакции, подтверждающие качественный состав различных веществ: распознавать опытным путѐм </w:t>
            </w:r>
            <w:r>
              <w:rPr>
                <w:spacing w:val="-6"/>
                <w:sz w:val="24"/>
              </w:rPr>
              <w:t>хлори</w:t>
            </w:r>
            <w:proofErr w:type="gramStart"/>
            <w:r>
              <w:rPr>
                <w:spacing w:val="-6"/>
                <w:sz w:val="24"/>
              </w:rPr>
              <w:t>д-</w:t>
            </w:r>
            <w:proofErr w:type="gramEnd"/>
            <w:r>
              <w:rPr>
                <w:spacing w:val="-6"/>
                <w:sz w:val="24"/>
              </w:rPr>
              <w:t xml:space="preserve">, </w:t>
            </w:r>
            <w:r>
              <w:rPr>
                <w:sz w:val="24"/>
              </w:rPr>
              <w:t xml:space="preserve">бромид-, иодид-, карбонат-, фосфат-, силикат-, сульфат-, </w:t>
            </w:r>
            <w:proofErr w:type="spellStart"/>
            <w:r>
              <w:rPr>
                <w:sz w:val="24"/>
              </w:rPr>
              <w:t>гидроксид-ионы</w:t>
            </w:r>
            <w:proofErr w:type="spellEnd"/>
            <w:r>
              <w:rPr>
                <w:sz w:val="24"/>
              </w:rPr>
              <w:t>, катионы аммония и ионы изученных металло</w:t>
            </w:r>
            <w:r>
              <w:rPr>
                <w:sz w:val="24"/>
              </w:rPr>
              <w:t>в, присутствующие в водных растворах неорганических веществ;</w:t>
            </w:r>
          </w:p>
        </w:tc>
        <w:tc>
          <w:tcPr>
            <w:tcW w:w="3737" w:type="dxa"/>
          </w:tcPr>
          <w:p w:rsidR="00761CAB" w:rsidRDefault="00053863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761CAB">
        <w:trPr>
          <w:trHeight w:val="1725"/>
        </w:trPr>
        <w:tc>
          <w:tcPr>
            <w:tcW w:w="6337" w:type="dxa"/>
          </w:tcPr>
          <w:p w:rsidR="00761CAB" w:rsidRDefault="00053863">
            <w:pPr>
              <w:pStyle w:val="TableParagraph"/>
              <w:spacing w:before="37"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Применять основные операции мыслительной деятельности</w:t>
            </w:r>
          </w:p>
          <w:p w:rsidR="00761CAB" w:rsidRDefault="00053863">
            <w:pPr>
              <w:pStyle w:val="TableParagraph"/>
              <w:spacing w:before="5" w:line="230" w:lineRule="auto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научные методы познания – наблюдение, измерение, моделирование, эксперимент (реальный и мыслен</w:t>
            </w:r>
            <w:r>
              <w:rPr>
                <w:sz w:val="24"/>
              </w:rPr>
              <w:t>ный).</w:t>
            </w:r>
          </w:p>
        </w:tc>
        <w:tc>
          <w:tcPr>
            <w:tcW w:w="3737" w:type="dxa"/>
          </w:tcPr>
          <w:p w:rsidR="00761CAB" w:rsidRDefault="00053863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761CAB" w:rsidRDefault="00761CAB">
      <w:pPr>
        <w:pStyle w:val="a3"/>
        <w:rPr>
          <w:b/>
          <w:sz w:val="20"/>
        </w:rPr>
      </w:pPr>
    </w:p>
    <w:p w:rsidR="00761CAB" w:rsidRDefault="00761CAB">
      <w:pPr>
        <w:pStyle w:val="a3"/>
        <w:spacing w:before="1"/>
        <w:rPr>
          <w:b/>
          <w:sz w:val="16"/>
        </w:rPr>
      </w:pPr>
    </w:p>
    <w:p w:rsidR="00761CAB" w:rsidRDefault="00053863">
      <w:pPr>
        <w:pStyle w:val="a4"/>
        <w:numPr>
          <w:ilvl w:val="0"/>
          <w:numId w:val="2"/>
        </w:numPr>
        <w:tabs>
          <w:tab w:val="left" w:pos="1194"/>
        </w:tabs>
        <w:spacing w:before="90"/>
        <w:ind w:left="1193" w:hanging="244"/>
        <w:rPr>
          <w:b/>
          <w:sz w:val="24"/>
        </w:rPr>
      </w:pPr>
      <w:r>
        <w:rPr>
          <w:b/>
          <w:sz w:val="24"/>
        </w:rPr>
        <w:t>Требования к выставлению отметок за промежуточную</w:t>
      </w:r>
      <w:r>
        <w:rPr>
          <w:b/>
          <w:spacing w:val="-22"/>
          <w:sz w:val="24"/>
        </w:rPr>
        <w:t xml:space="preserve"> </w:t>
      </w:r>
      <w:r>
        <w:rPr>
          <w:b/>
          <w:sz w:val="24"/>
        </w:rPr>
        <w:t>аттестацию</w:t>
      </w:r>
    </w:p>
    <w:p w:rsidR="00761CAB" w:rsidRDefault="00761CAB">
      <w:pPr>
        <w:pStyle w:val="a3"/>
        <w:spacing w:before="11"/>
        <w:rPr>
          <w:b/>
          <w:sz w:val="20"/>
        </w:rPr>
      </w:pPr>
    </w:p>
    <w:p w:rsidR="00761CAB" w:rsidRDefault="00053863">
      <w:pPr>
        <w:pStyle w:val="a3"/>
        <w:ind w:left="952"/>
      </w:pPr>
      <w:r>
        <w:t xml:space="preserve">Промежуточная аттестация </w:t>
      </w:r>
      <w:proofErr w:type="gramStart"/>
      <w:r>
        <w:t>обучающихся</w:t>
      </w:r>
      <w:proofErr w:type="gramEnd"/>
      <w:r>
        <w:t xml:space="preserve"> осуществляется</w:t>
      </w:r>
    </w:p>
    <w:p w:rsidR="00761CAB" w:rsidRDefault="00053863">
      <w:pPr>
        <w:pStyle w:val="a3"/>
        <w:spacing w:before="41" w:line="276" w:lineRule="auto"/>
        <w:ind w:left="952" w:right="366"/>
      </w:pPr>
      <w:r>
        <w:t>по пятибалльной системе оценивания. Для письменных работ, результат прохождения которых фиксируется в баллах или иных значениях, разрабатывается шкала перерасчета полученного результата в отметку по пятибалльной шкале. Шкала перерасчета разрабатывается с у</w:t>
      </w:r>
      <w:r>
        <w:t>четом уровня сложности заданий, времени выполнения работы и иных характеристик письменной работы.</w:t>
      </w:r>
    </w:p>
    <w:p w:rsidR="00761CAB" w:rsidRDefault="00053863">
      <w:pPr>
        <w:pStyle w:val="a3"/>
        <w:spacing w:before="201" w:line="276" w:lineRule="auto"/>
        <w:ind w:left="952" w:right="857"/>
      </w:pPr>
      <w:r>
        <w:t xml:space="preserve">Отметки за промежуточную аттестацию </w:t>
      </w:r>
      <w:proofErr w:type="gramStart"/>
      <w:r>
        <w:t>обучающихся</w:t>
      </w:r>
      <w:proofErr w:type="gramEnd"/>
      <w:r>
        <w:t xml:space="preserve"> фиксируются педагогическим работником в журнале успеваемости и дневнике обучающегося в сроки и порядке, предус</w:t>
      </w:r>
      <w:r>
        <w:t>мотренном локальным нормативным актом школы.</w:t>
      </w:r>
    </w:p>
    <w:p w:rsidR="00761CAB" w:rsidRDefault="00053863">
      <w:pPr>
        <w:pStyle w:val="Heading1"/>
        <w:numPr>
          <w:ilvl w:val="0"/>
          <w:numId w:val="2"/>
        </w:numPr>
        <w:tabs>
          <w:tab w:val="left" w:pos="1194"/>
        </w:tabs>
        <w:spacing w:before="205"/>
        <w:ind w:left="1193" w:hanging="244"/>
      </w:pPr>
      <w:r>
        <w:t>График контрольных</w:t>
      </w:r>
      <w:r>
        <w:rPr>
          <w:spacing w:val="-11"/>
        </w:rPr>
        <w:t xml:space="preserve"> </w:t>
      </w:r>
      <w:r>
        <w:t>мероприятий</w:t>
      </w:r>
    </w:p>
    <w:p w:rsidR="00761CAB" w:rsidRDefault="00761CAB">
      <w:pPr>
        <w:sectPr w:rsidR="00761CAB">
          <w:pgSz w:w="11920" w:h="16850"/>
          <w:pgMar w:top="1120" w:right="600" w:bottom="320" w:left="180" w:header="0" w:footer="129" w:gutter="0"/>
          <w:cols w:space="720"/>
        </w:sectPr>
      </w:pPr>
    </w:p>
    <w:tbl>
      <w:tblPr>
        <w:tblStyle w:val="TableNormal"/>
        <w:tblW w:w="0" w:type="auto"/>
        <w:tblInd w:w="9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27"/>
        <w:gridCol w:w="2280"/>
        <w:gridCol w:w="2660"/>
        <w:gridCol w:w="2407"/>
      </w:tblGrid>
      <w:tr w:rsidR="00761CAB">
        <w:trPr>
          <w:trHeight w:val="720"/>
        </w:trPr>
        <w:tc>
          <w:tcPr>
            <w:tcW w:w="2727" w:type="dxa"/>
          </w:tcPr>
          <w:p w:rsidR="00761CAB" w:rsidRDefault="00053863">
            <w:pPr>
              <w:pStyle w:val="TableParagraph"/>
              <w:spacing w:before="75" w:line="247" w:lineRule="auto"/>
              <w:ind w:right="118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Контрольное мероприятие</w:t>
            </w:r>
          </w:p>
        </w:tc>
        <w:tc>
          <w:tcPr>
            <w:tcW w:w="2280" w:type="dxa"/>
          </w:tcPr>
          <w:p w:rsidR="00761CAB" w:rsidRDefault="00053863">
            <w:pPr>
              <w:pStyle w:val="TableParagraph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  <w:t>Тип контроля</w:t>
            </w:r>
          </w:p>
        </w:tc>
        <w:tc>
          <w:tcPr>
            <w:tcW w:w="2660" w:type="dxa"/>
          </w:tcPr>
          <w:p w:rsidR="00761CAB" w:rsidRDefault="00053863">
            <w:pPr>
              <w:pStyle w:val="TableParagraph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  <w:t>Срок проведения</w:t>
            </w:r>
          </w:p>
        </w:tc>
        <w:tc>
          <w:tcPr>
            <w:tcW w:w="2407" w:type="dxa"/>
          </w:tcPr>
          <w:p w:rsidR="00761CAB" w:rsidRDefault="00053863">
            <w:pPr>
              <w:pStyle w:val="TableParagraph"/>
              <w:spacing w:before="75"/>
              <w:ind w:left="82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761CAB">
        <w:trPr>
          <w:trHeight w:val="719"/>
        </w:trPr>
        <w:tc>
          <w:tcPr>
            <w:tcW w:w="2727" w:type="dxa"/>
          </w:tcPr>
          <w:p w:rsidR="00761CAB" w:rsidRDefault="00053863">
            <w:pPr>
              <w:pStyle w:val="TableParagraph"/>
              <w:spacing w:before="71" w:line="247" w:lineRule="auto"/>
              <w:rPr>
                <w:sz w:val="24"/>
              </w:rPr>
            </w:pPr>
            <w:r>
              <w:rPr>
                <w:sz w:val="24"/>
              </w:rPr>
              <w:t>Проверка домашнего задания</w:t>
            </w:r>
          </w:p>
        </w:tc>
        <w:tc>
          <w:tcPr>
            <w:tcW w:w="2280" w:type="dxa"/>
          </w:tcPr>
          <w:p w:rsidR="00761CAB" w:rsidRDefault="0005386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660" w:type="dxa"/>
          </w:tcPr>
          <w:p w:rsidR="00761CAB" w:rsidRDefault="0005386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На каждом занятии</w:t>
            </w:r>
          </w:p>
        </w:tc>
        <w:tc>
          <w:tcPr>
            <w:tcW w:w="2407" w:type="dxa"/>
          </w:tcPr>
          <w:p w:rsidR="00761CAB" w:rsidRDefault="00053863">
            <w:pPr>
              <w:pStyle w:val="TableParagraph"/>
              <w:spacing w:before="68"/>
              <w:ind w:left="82"/>
              <w:rPr>
                <w:sz w:val="24"/>
              </w:rPr>
            </w:pPr>
            <w:r>
              <w:rPr>
                <w:sz w:val="24"/>
              </w:rPr>
              <w:t>8-9-е</w:t>
            </w:r>
          </w:p>
        </w:tc>
      </w:tr>
      <w:tr w:rsidR="00761CAB">
        <w:trPr>
          <w:trHeight w:val="719"/>
        </w:trPr>
        <w:tc>
          <w:tcPr>
            <w:tcW w:w="2727" w:type="dxa"/>
          </w:tcPr>
          <w:p w:rsidR="00761CAB" w:rsidRDefault="00053863">
            <w:pPr>
              <w:pStyle w:val="TableParagraph"/>
              <w:spacing w:before="73" w:line="244" w:lineRule="auto"/>
              <w:ind w:right="554"/>
              <w:rPr>
                <w:sz w:val="24"/>
              </w:rPr>
            </w:pPr>
            <w:r>
              <w:rPr>
                <w:sz w:val="24"/>
              </w:rPr>
              <w:t>Тест по пройденной теме</w:t>
            </w:r>
          </w:p>
        </w:tc>
        <w:tc>
          <w:tcPr>
            <w:tcW w:w="2280" w:type="dxa"/>
          </w:tcPr>
          <w:p w:rsidR="00761CAB" w:rsidRDefault="00053863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60" w:type="dxa"/>
          </w:tcPr>
          <w:p w:rsidR="00761CAB" w:rsidRDefault="00053863">
            <w:pPr>
              <w:pStyle w:val="TableParagraph"/>
              <w:spacing w:before="73" w:line="244" w:lineRule="auto"/>
              <w:ind w:right="43"/>
              <w:rPr>
                <w:sz w:val="24"/>
              </w:rPr>
            </w:pPr>
            <w:r>
              <w:rPr>
                <w:sz w:val="24"/>
              </w:rPr>
              <w:t>По итогам освоения темы</w:t>
            </w:r>
          </w:p>
        </w:tc>
        <w:tc>
          <w:tcPr>
            <w:tcW w:w="2407" w:type="dxa"/>
          </w:tcPr>
          <w:p w:rsidR="00761CAB" w:rsidRDefault="00053863">
            <w:pPr>
              <w:pStyle w:val="TableParagraph"/>
              <w:spacing w:before="71"/>
              <w:ind w:left="82"/>
              <w:rPr>
                <w:sz w:val="24"/>
              </w:rPr>
            </w:pPr>
            <w:r>
              <w:rPr>
                <w:sz w:val="24"/>
              </w:rPr>
              <w:t>8-9-е</w:t>
            </w:r>
          </w:p>
        </w:tc>
      </w:tr>
      <w:tr w:rsidR="00761CAB">
        <w:trPr>
          <w:trHeight w:val="695"/>
        </w:trPr>
        <w:tc>
          <w:tcPr>
            <w:tcW w:w="2727" w:type="dxa"/>
          </w:tcPr>
          <w:p w:rsidR="00761CAB" w:rsidRDefault="00053863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280" w:type="dxa"/>
          </w:tcPr>
          <w:p w:rsidR="00761CAB" w:rsidRDefault="00053863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60" w:type="dxa"/>
          </w:tcPr>
          <w:p w:rsidR="00761CAB" w:rsidRDefault="00053863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407" w:type="dxa"/>
          </w:tcPr>
          <w:p w:rsidR="00761CAB" w:rsidRDefault="00053863">
            <w:pPr>
              <w:pStyle w:val="TableParagraph"/>
              <w:spacing w:before="59"/>
              <w:ind w:left="82"/>
              <w:rPr>
                <w:sz w:val="24"/>
              </w:rPr>
            </w:pPr>
            <w:r>
              <w:rPr>
                <w:sz w:val="24"/>
              </w:rPr>
              <w:t>8-9-е</w:t>
            </w:r>
          </w:p>
        </w:tc>
      </w:tr>
      <w:tr w:rsidR="00761CAB">
        <w:trPr>
          <w:trHeight w:val="719"/>
        </w:trPr>
        <w:tc>
          <w:tcPr>
            <w:tcW w:w="2727" w:type="dxa"/>
          </w:tcPr>
          <w:p w:rsidR="00761CAB" w:rsidRDefault="0005386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Итоговый тест</w:t>
            </w:r>
          </w:p>
        </w:tc>
        <w:tc>
          <w:tcPr>
            <w:tcW w:w="2280" w:type="dxa"/>
          </w:tcPr>
          <w:p w:rsidR="00761CAB" w:rsidRDefault="0005386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 w:rsidR="00761CAB" w:rsidRDefault="00053863">
            <w:pPr>
              <w:pStyle w:val="TableParagraph"/>
              <w:spacing w:before="71" w:line="247" w:lineRule="auto"/>
              <w:ind w:right="43"/>
              <w:rPr>
                <w:sz w:val="24"/>
              </w:rPr>
            </w:pPr>
            <w:r>
              <w:rPr>
                <w:sz w:val="24"/>
              </w:rPr>
              <w:t>По графику контрольных работ</w:t>
            </w:r>
          </w:p>
        </w:tc>
        <w:tc>
          <w:tcPr>
            <w:tcW w:w="2407" w:type="dxa"/>
          </w:tcPr>
          <w:p w:rsidR="00761CAB" w:rsidRDefault="00053863">
            <w:pPr>
              <w:pStyle w:val="TableParagraph"/>
              <w:spacing w:before="68"/>
              <w:ind w:left="82"/>
              <w:rPr>
                <w:sz w:val="24"/>
              </w:rPr>
            </w:pPr>
            <w:r>
              <w:rPr>
                <w:sz w:val="24"/>
              </w:rPr>
              <w:t>9-е</w:t>
            </w:r>
          </w:p>
        </w:tc>
      </w:tr>
      <w:tr w:rsidR="00761CAB">
        <w:trPr>
          <w:trHeight w:val="720"/>
        </w:trPr>
        <w:tc>
          <w:tcPr>
            <w:tcW w:w="2727" w:type="dxa"/>
          </w:tcPr>
          <w:p w:rsidR="00761CAB" w:rsidRDefault="00053863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  <w:tc>
          <w:tcPr>
            <w:tcW w:w="2280" w:type="dxa"/>
          </w:tcPr>
          <w:p w:rsidR="00761CAB" w:rsidRDefault="00053863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 w:rsidR="00761CAB" w:rsidRDefault="00053863">
            <w:pPr>
              <w:pStyle w:val="TableParagraph"/>
              <w:spacing w:before="71" w:line="244" w:lineRule="auto"/>
              <w:ind w:right="43"/>
              <w:rPr>
                <w:sz w:val="24"/>
              </w:rPr>
            </w:pPr>
            <w:r>
              <w:rPr>
                <w:sz w:val="24"/>
              </w:rPr>
              <w:t>По графику контрольных работ</w:t>
            </w:r>
          </w:p>
        </w:tc>
        <w:tc>
          <w:tcPr>
            <w:tcW w:w="2407" w:type="dxa"/>
          </w:tcPr>
          <w:p w:rsidR="00761CAB" w:rsidRDefault="00053863">
            <w:pPr>
              <w:pStyle w:val="TableParagraph"/>
              <w:spacing w:before="69"/>
              <w:ind w:left="82"/>
              <w:rPr>
                <w:sz w:val="24"/>
              </w:rPr>
            </w:pPr>
            <w:r>
              <w:rPr>
                <w:sz w:val="24"/>
              </w:rPr>
              <w:t>8-е</w:t>
            </w:r>
          </w:p>
        </w:tc>
      </w:tr>
    </w:tbl>
    <w:p w:rsidR="00761CAB" w:rsidRDefault="00761CAB">
      <w:pPr>
        <w:rPr>
          <w:sz w:val="24"/>
        </w:rPr>
        <w:sectPr w:rsidR="00761CAB">
          <w:pgSz w:w="11920" w:h="16850"/>
          <w:pgMar w:top="1120" w:right="600" w:bottom="320" w:left="180" w:header="0" w:footer="129" w:gutter="0"/>
          <w:cols w:space="720"/>
        </w:sectPr>
      </w:pPr>
    </w:p>
    <w:p w:rsidR="00761CAB" w:rsidRDefault="00761CAB">
      <w:pPr>
        <w:pStyle w:val="a3"/>
        <w:spacing w:before="4"/>
        <w:rPr>
          <w:b/>
          <w:sz w:val="17"/>
        </w:rPr>
      </w:pPr>
    </w:p>
    <w:sectPr w:rsidR="00761CAB" w:rsidSect="00761CAB">
      <w:footerReference w:type="default" r:id="rId10"/>
      <w:pgSz w:w="12240" w:h="15840"/>
      <w:pgMar w:top="1500" w:right="1720" w:bottom="320" w:left="1720" w:header="0" w:footer="12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1CAB" w:rsidRDefault="00761CAB" w:rsidP="00761CAB">
      <w:r>
        <w:separator/>
      </w:r>
    </w:p>
  </w:endnote>
  <w:endnote w:type="continuationSeparator" w:id="0">
    <w:p w:rsidR="00761CAB" w:rsidRDefault="00761CAB" w:rsidP="00761C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CAB" w:rsidRDefault="00761CAB">
    <w:pPr>
      <w:pStyle w:val="a3"/>
      <w:spacing w:line="14" w:lineRule="auto"/>
      <w:rPr>
        <w:sz w:val="20"/>
      </w:rPr>
    </w:pPr>
    <w:r w:rsidRPr="00761CA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4pt;margin-top:820.6pt;width:4.65pt;height:13.3pt;z-index:-15932416;mso-position-horizontal-relative:page;mso-position-vertical-relative:page" filled="f" stroked="f">
          <v:textbox inset="0,0,0,0">
            <w:txbxContent>
              <w:p w:rsidR="00761CAB" w:rsidRDefault="00053863">
                <w:pPr>
                  <w:spacing w:before="16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w w:val="95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CAB" w:rsidRDefault="00761CAB">
    <w:pPr>
      <w:pStyle w:val="a3"/>
      <w:spacing w:line="14" w:lineRule="auto"/>
      <w:rPr>
        <w:sz w:val="20"/>
      </w:rPr>
    </w:pPr>
    <w:r w:rsidRPr="00761CAB">
      <w:pict>
        <v:line id="_x0000_s2051" style="position:absolute;z-index:-15931904;mso-position-horizontal-relative:page;mso-position-vertical-relative:page" from="0,808.9pt" to="595.3pt,808.9pt" strokeweight=".8pt">
          <w10:wrap anchorx="page" anchory="page"/>
        </v:line>
      </w:pict>
    </w:r>
    <w:r w:rsidRPr="00761CA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4pt;margin-top:820.6pt;width:4.65pt;height:13.3pt;z-index:-15931392;mso-position-horizontal-relative:page;mso-position-vertical-relative:page" filled="f" stroked="f">
          <v:textbox inset="0,0,0,0">
            <w:txbxContent>
              <w:p w:rsidR="00761CAB" w:rsidRDefault="00053863">
                <w:pPr>
                  <w:spacing w:before="16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w w:val="95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CAB" w:rsidRDefault="00761CAB">
    <w:pPr>
      <w:pStyle w:val="a3"/>
      <w:spacing w:line="14" w:lineRule="auto"/>
      <w:rPr>
        <w:sz w:val="20"/>
      </w:rPr>
    </w:pPr>
    <w:r w:rsidRPr="00761CA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2.05pt;margin-top:770.55pt;width:4.65pt;height:13.3pt;z-index:-15930880;mso-position-horizontal-relative:page;mso-position-vertical-relative:page" filled="f" stroked="f">
          <v:textbox inset="0,0,0,0">
            <w:txbxContent>
              <w:p w:rsidR="00761CAB" w:rsidRDefault="00053863">
                <w:pPr>
                  <w:spacing w:before="16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w w:val="95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1CAB" w:rsidRDefault="00761CAB" w:rsidP="00761CAB">
      <w:r>
        <w:separator/>
      </w:r>
    </w:p>
  </w:footnote>
  <w:footnote w:type="continuationSeparator" w:id="0">
    <w:p w:rsidR="00761CAB" w:rsidRDefault="00761CAB" w:rsidP="00761C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5194C"/>
    <w:multiLevelType w:val="hybridMultilevel"/>
    <w:tmpl w:val="62EC93C0"/>
    <w:lvl w:ilvl="0" w:tplc="BF0E031A">
      <w:start w:val="1"/>
      <w:numFmt w:val="decimal"/>
      <w:lvlText w:val="%1."/>
      <w:lvlJc w:val="left"/>
      <w:pPr>
        <w:ind w:left="952" w:hanging="287"/>
        <w:jc w:val="left"/>
      </w:pPr>
      <w:rPr>
        <w:rFonts w:ascii="Times New Roman" w:eastAsia="Times New Roman" w:hAnsi="Times New Roman" w:cs="Times New Roman" w:hint="default"/>
        <w:b/>
        <w:bCs/>
        <w:spacing w:val="-22"/>
        <w:w w:val="100"/>
        <w:sz w:val="24"/>
        <w:szCs w:val="24"/>
        <w:lang w:val="ru-RU" w:eastAsia="en-US" w:bidi="ar-SA"/>
      </w:rPr>
    </w:lvl>
    <w:lvl w:ilvl="1" w:tplc="73700A6A">
      <w:numFmt w:val="bullet"/>
      <w:lvlText w:val="•"/>
      <w:lvlJc w:val="left"/>
      <w:pPr>
        <w:ind w:left="1977" w:hanging="287"/>
      </w:pPr>
      <w:rPr>
        <w:rFonts w:hint="default"/>
        <w:lang w:val="ru-RU" w:eastAsia="en-US" w:bidi="ar-SA"/>
      </w:rPr>
    </w:lvl>
    <w:lvl w:ilvl="2" w:tplc="03A406CC">
      <w:numFmt w:val="bullet"/>
      <w:lvlText w:val="•"/>
      <w:lvlJc w:val="left"/>
      <w:pPr>
        <w:ind w:left="2994" w:hanging="287"/>
      </w:pPr>
      <w:rPr>
        <w:rFonts w:hint="default"/>
        <w:lang w:val="ru-RU" w:eastAsia="en-US" w:bidi="ar-SA"/>
      </w:rPr>
    </w:lvl>
    <w:lvl w:ilvl="3" w:tplc="31C00D4E">
      <w:numFmt w:val="bullet"/>
      <w:lvlText w:val="•"/>
      <w:lvlJc w:val="left"/>
      <w:pPr>
        <w:ind w:left="4011" w:hanging="287"/>
      </w:pPr>
      <w:rPr>
        <w:rFonts w:hint="default"/>
        <w:lang w:val="ru-RU" w:eastAsia="en-US" w:bidi="ar-SA"/>
      </w:rPr>
    </w:lvl>
    <w:lvl w:ilvl="4" w:tplc="D73EE4AA">
      <w:numFmt w:val="bullet"/>
      <w:lvlText w:val="•"/>
      <w:lvlJc w:val="left"/>
      <w:pPr>
        <w:ind w:left="5028" w:hanging="287"/>
      </w:pPr>
      <w:rPr>
        <w:rFonts w:hint="default"/>
        <w:lang w:val="ru-RU" w:eastAsia="en-US" w:bidi="ar-SA"/>
      </w:rPr>
    </w:lvl>
    <w:lvl w:ilvl="5" w:tplc="ED2AE548">
      <w:numFmt w:val="bullet"/>
      <w:lvlText w:val="•"/>
      <w:lvlJc w:val="left"/>
      <w:pPr>
        <w:ind w:left="6045" w:hanging="287"/>
      </w:pPr>
      <w:rPr>
        <w:rFonts w:hint="default"/>
        <w:lang w:val="ru-RU" w:eastAsia="en-US" w:bidi="ar-SA"/>
      </w:rPr>
    </w:lvl>
    <w:lvl w:ilvl="6" w:tplc="7CF661D4">
      <w:numFmt w:val="bullet"/>
      <w:lvlText w:val="•"/>
      <w:lvlJc w:val="left"/>
      <w:pPr>
        <w:ind w:left="7062" w:hanging="287"/>
      </w:pPr>
      <w:rPr>
        <w:rFonts w:hint="default"/>
        <w:lang w:val="ru-RU" w:eastAsia="en-US" w:bidi="ar-SA"/>
      </w:rPr>
    </w:lvl>
    <w:lvl w:ilvl="7" w:tplc="82F8C648">
      <w:numFmt w:val="bullet"/>
      <w:lvlText w:val="•"/>
      <w:lvlJc w:val="left"/>
      <w:pPr>
        <w:ind w:left="8079" w:hanging="287"/>
      </w:pPr>
      <w:rPr>
        <w:rFonts w:hint="default"/>
        <w:lang w:val="ru-RU" w:eastAsia="en-US" w:bidi="ar-SA"/>
      </w:rPr>
    </w:lvl>
    <w:lvl w:ilvl="8" w:tplc="735AB942">
      <w:numFmt w:val="bullet"/>
      <w:lvlText w:val="•"/>
      <w:lvlJc w:val="left"/>
      <w:pPr>
        <w:ind w:left="9096" w:hanging="287"/>
      </w:pPr>
      <w:rPr>
        <w:rFonts w:hint="default"/>
        <w:lang w:val="ru-RU" w:eastAsia="en-US" w:bidi="ar-SA"/>
      </w:rPr>
    </w:lvl>
  </w:abstractNum>
  <w:abstractNum w:abstractNumId="1">
    <w:nsid w:val="71187427"/>
    <w:multiLevelType w:val="hybridMultilevel"/>
    <w:tmpl w:val="950C9B52"/>
    <w:lvl w:ilvl="0" w:tplc="2A84597C">
      <w:numFmt w:val="bullet"/>
      <w:lvlText w:val="–"/>
      <w:lvlJc w:val="left"/>
      <w:pPr>
        <w:ind w:left="79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A4D3F4">
      <w:numFmt w:val="bullet"/>
      <w:lvlText w:val="•"/>
      <w:lvlJc w:val="left"/>
      <w:pPr>
        <w:ind w:left="704" w:hanging="200"/>
      </w:pPr>
      <w:rPr>
        <w:rFonts w:hint="default"/>
        <w:lang w:val="ru-RU" w:eastAsia="en-US" w:bidi="ar-SA"/>
      </w:rPr>
    </w:lvl>
    <w:lvl w:ilvl="2" w:tplc="F816F5F2">
      <w:numFmt w:val="bullet"/>
      <w:lvlText w:val="•"/>
      <w:lvlJc w:val="left"/>
      <w:pPr>
        <w:ind w:left="1329" w:hanging="200"/>
      </w:pPr>
      <w:rPr>
        <w:rFonts w:hint="default"/>
        <w:lang w:val="ru-RU" w:eastAsia="en-US" w:bidi="ar-SA"/>
      </w:rPr>
    </w:lvl>
    <w:lvl w:ilvl="3" w:tplc="0100ABD0">
      <w:numFmt w:val="bullet"/>
      <w:lvlText w:val="•"/>
      <w:lvlJc w:val="left"/>
      <w:pPr>
        <w:ind w:left="1954" w:hanging="200"/>
      </w:pPr>
      <w:rPr>
        <w:rFonts w:hint="default"/>
        <w:lang w:val="ru-RU" w:eastAsia="en-US" w:bidi="ar-SA"/>
      </w:rPr>
    </w:lvl>
    <w:lvl w:ilvl="4" w:tplc="CC6CC16C">
      <w:numFmt w:val="bullet"/>
      <w:lvlText w:val="•"/>
      <w:lvlJc w:val="left"/>
      <w:pPr>
        <w:ind w:left="2578" w:hanging="200"/>
      </w:pPr>
      <w:rPr>
        <w:rFonts w:hint="default"/>
        <w:lang w:val="ru-RU" w:eastAsia="en-US" w:bidi="ar-SA"/>
      </w:rPr>
    </w:lvl>
    <w:lvl w:ilvl="5" w:tplc="D7D22762">
      <w:numFmt w:val="bullet"/>
      <w:lvlText w:val="•"/>
      <w:lvlJc w:val="left"/>
      <w:pPr>
        <w:ind w:left="3203" w:hanging="200"/>
      </w:pPr>
      <w:rPr>
        <w:rFonts w:hint="default"/>
        <w:lang w:val="ru-RU" w:eastAsia="en-US" w:bidi="ar-SA"/>
      </w:rPr>
    </w:lvl>
    <w:lvl w:ilvl="6" w:tplc="4328BDC8">
      <w:numFmt w:val="bullet"/>
      <w:lvlText w:val="•"/>
      <w:lvlJc w:val="left"/>
      <w:pPr>
        <w:ind w:left="3828" w:hanging="200"/>
      </w:pPr>
      <w:rPr>
        <w:rFonts w:hint="default"/>
        <w:lang w:val="ru-RU" w:eastAsia="en-US" w:bidi="ar-SA"/>
      </w:rPr>
    </w:lvl>
    <w:lvl w:ilvl="7" w:tplc="4B5C8932">
      <w:numFmt w:val="bullet"/>
      <w:lvlText w:val="•"/>
      <w:lvlJc w:val="left"/>
      <w:pPr>
        <w:ind w:left="4452" w:hanging="200"/>
      </w:pPr>
      <w:rPr>
        <w:rFonts w:hint="default"/>
        <w:lang w:val="ru-RU" w:eastAsia="en-US" w:bidi="ar-SA"/>
      </w:rPr>
    </w:lvl>
    <w:lvl w:ilvl="8" w:tplc="A99EAF0E">
      <w:numFmt w:val="bullet"/>
      <w:lvlText w:val="•"/>
      <w:lvlJc w:val="left"/>
      <w:pPr>
        <w:ind w:left="5077" w:hanging="20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761CAB"/>
    <w:rsid w:val="00053863"/>
    <w:rsid w:val="00761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1CAB"/>
    <w:rPr>
      <w:rFonts w:ascii="Times New Roman" w:eastAsia="Times New Roman" w:hAnsi="Times New Roman" w:cs="Times New Roman"/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053863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hAnsi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1C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61CAB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61CAB"/>
    <w:pPr>
      <w:ind w:left="1193" w:hanging="244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61CAB"/>
    <w:pPr>
      <w:ind w:left="1193" w:hanging="244"/>
    </w:pPr>
  </w:style>
  <w:style w:type="paragraph" w:customStyle="1" w:styleId="TableParagraph">
    <w:name w:val="Table Paragraph"/>
    <w:basedOn w:val="a"/>
    <w:uiPriority w:val="1"/>
    <w:qFormat/>
    <w:rsid w:val="00761CAB"/>
    <w:pPr>
      <w:ind w:left="79"/>
    </w:pPr>
  </w:style>
  <w:style w:type="paragraph" w:styleId="a5">
    <w:name w:val="Balloon Text"/>
    <w:basedOn w:val="a"/>
    <w:link w:val="a6"/>
    <w:uiPriority w:val="99"/>
    <w:semiHidden/>
    <w:unhideWhenUsed/>
    <w:rsid w:val="000538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3863"/>
    <w:rPr>
      <w:rFonts w:ascii="Tahoma" w:eastAsia="Times New Roman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semiHidden/>
    <w:rsid w:val="00053863"/>
    <w:rPr>
      <w:rFonts w:ascii="Calibri" w:eastAsia="Times New Roman" w:hAnsi="Calibri" w:cs="Times New Roman"/>
      <w:b/>
      <w:bCs/>
      <w:sz w:val="28"/>
      <w:szCs w:val="2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1484</Words>
  <Characters>8460</Characters>
  <Application>Microsoft Office Word</Application>
  <DocSecurity>0</DocSecurity>
  <Lines>70</Lines>
  <Paragraphs>19</Paragraphs>
  <ScaleCrop>false</ScaleCrop>
  <Company/>
  <LinksUpToDate>false</LinksUpToDate>
  <CharactersWithSpaces>9925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Cаляхов Рамиль</dc:creator>
  <cp:lastModifiedBy>1</cp:lastModifiedBy>
  <cp:revision>2</cp:revision>
  <dcterms:created xsi:type="dcterms:W3CDTF">2023-10-02T20:19:00Z</dcterms:created>
  <dcterms:modified xsi:type="dcterms:W3CDTF">2023-10-02T20:19:00Z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2023-10-02T00:00:00Z</vt:filetime>
  </property>
</Properties>
</file>